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F" w:rsidRDefault="00EE570E" w:rsidP="00F00FD6">
      <w:pPr>
        <w:spacing w:line="620" w:lineRule="exact"/>
        <w:jc w:val="center"/>
        <w:rPr>
          <w:rFonts w:ascii="STZhongsong" w:eastAsiaTheme="minorEastAsia" w:hAnsi="STZhongsong" w:hint="eastAsia"/>
          <w:bCs/>
          <w:sz w:val="44"/>
          <w:szCs w:val="44"/>
        </w:rPr>
      </w:pPr>
      <w:r w:rsidRPr="005F79A6">
        <w:rPr>
          <w:rFonts w:ascii="STZhongsong" w:eastAsia="STZhongsong" w:hAnsi="STZhongsong" w:hint="eastAsia"/>
          <w:bCs/>
          <w:sz w:val="44"/>
          <w:szCs w:val="44"/>
        </w:rPr>
        <w:t>2020</w:t>
      </w:r>
      <w:r w:rsidR="00BC3514" w:rsidRPr="005F79A6">
        <w:rPr>
          <w:rFonts w:ascii="STZhongsong" w:eastAsia="STZhongsong" w:hAnsi="STZhongsong" w:hint="eastAsia"/>
          <w:bCs/>
          <w:sz w:val="44"/>
          <w:szCs w:val="44"/>
        </w:rPr>
        <w:t>年度国家社科基金</w:t>
      </w:r>
    </w:p>
    <w:p w:rsidR="00EE570E" w:rsidRPr="00527BEF" w:rsidRDefault="0021318D" w:rsidP="00527BEF">
      <w:pPr>
        <w:spacing w:line="620" w:lineRule="exact"/>
        <w:jc w:val="center"/>
        <w:rPr>
          <w:rFonts w:ascii="STZhongsong" w:eastAsiaTheme="minorEastAsia" w:hAnsi="STZhongsong" w:hint="eastAsia"/>
          <w:bCs/>
          <w:sz w:val="44"/>
          <w:szCs w:val="44"/>
        </w:rPr>
      </w:pPr>
      <w:r w:rsidRPr="005F79A6">
        <w:rPr>
          <w:rFonts w:ascii="STZhongsong" w:eastAsia="STZhongsong" w:hAnsi="STZhongsong" w:hint="eastAsia"/>
          <w:bCs/>
          <w:sz w:val="44"/>
          <w:szCs w:val="44"/>
        </w:rPr>
        <w:t>高校</w:t>
      </w:r>
      <w:r w:rsidR="00BC3514" w:rsidRPr="005F79A6">
        <w:rPr>
          <w:rFonts w:ascii="STZhongsong" w:eastAsia="STZhongsong" w:hAnsi="STZhongsong" w:hint="eastAsia"/>
          <w:bCs/>
          <w:sz w:val="44"/>
          <w:szCs w:val="44"/>
        </w:rPr>
        <w:t>思想</w:t>
      </w:r>
      <w:r w:rsidR="00EE570E" w:rsidRPr="005F79A6">
        <w:rPr>
          <w:rFonts w:ascii="STZhongsong" w:eastAsia="STZhongsong" w:hAnsi="STZhongsong" w:hint="eastAsia"/>
          <w:bCs/>
          <w:sz w:val="44"/>
          <w:szCs w:val="44"/>
        </w:rPr>
        <w:t>政治理论</w:t>
      </w:r>
      <w:proofErr w:type="gramStart"/>
      <w:r w:rsidR="00EE570E" w:rsidRPr="005F79A6">
        <w:rPr>
          <w:rFonts w:ascii="STZhongsong" w:eastAsia="STZhongsong" w:hAnsi="STZhongsong" w:hint="eastAsia"/>
          <w:bCs/>
          <w:sz w:val="44"/>
          <w:szCs w:val="44"/>
        </w:rPr>
        <w:t>课研究</w:t>
      </w:r>
      <w:proofErr w:type="gramEnd"/>
      <w:r w:rsidR="00EE570E" w:rsidRPr="005F79A6">
        <w:rPr>
          <w:rFonts w:ascii="STZhongsong" w:eastAsia="STZhongsong" w:hAnsi="STZhongsong" w:hint="eastAsia"/>
          <w:bCs/>
          <w:sz w:val="44"/>
          <w:szCs w:val="44"/>
        </w:rPr>
        <w:t>专项选题指南</w:t>
      </w:r>
    </w:p>
    <w:p w:rsidR="00363A90" w:rsidRPr="00D64B6A" w:rsidRDefault="00363A90" w:rsidP="00363A90">
      <w:pPr>
        <w:spacing w:line="620" w:lineRule="exact"/>
        <w:rPr>
          <w:rFonts w:ascii="方正小标宋简体" w:eastAsia="方正小标宋简体" w:hAnsi="STZhongsong" w:hint="eastAsia"/>
          <w:b/>
          <w:bCs/>
          <w:sz w:val="36"/>
          <w:szCs w:val="36"/>
        </w:rPr>
      </w:pP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习近平总书记关于爱国主义教育的重要论述研究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习近平总书记关于培养时代新人的重要论述研究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习近平总书记关于思想政治理论课建设的重要论述研究</w:t>
      </w:r>
      <w:bookmarkStart w:id="0" w:name="_Toc13678"/>
    </w:p>
    <w:bookmarkEnd w:id="0"/>
    <w:p w:rsidR="00855577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习近平新时代中国特色社会主义思想</w:t>
      </w:r>
      <w:r w:rsidR="00855577">
        <w:rPr>
          <w:rFonts w:ascii="仿宋" w:eastAsia="仿宋" w:hAnsi="仿宋" w:hint="eastAsia"/>
          <w:sz w:val="32"/>
          <w:szCs w:val="32"/>
          <w:shd w:val="clear" w:color="auto" w:fill="FFFFFF"/>
        </w:rPr>
        <w:t>进教材进课堂进头脑</w:t>
      </w:r>
    </w:p>
    <w:p w:rsidR="00EE570E" w:rsidRPr="00E64169" w:rsidRDefault="00EE570E" w:rsidP="00880B81">
      <w:pPr>
        <w:pStyle w:val="1"/>
        <w:tabs>
          <w:tab w:val="left" w:pos="420"/>
        </w:tabs>
        <w:spacing w:line="620" w:lineRule="exact"/>
        <w:ind w:left="0"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抗击新冠肺炎疫情中彰显的中国制度优势研究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疫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斗争展现的新时代中国精神研究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1" w:name="_Toc11954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疫情防控背景下高校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在线教学经验研究</w:t>
      </w:r>
    </w:p>
    <w:bookmarkEnd w:id="1"/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党政领导干部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讲思政课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常态化机制研究</w:t>
      </w:r>
    </w:p>
    <w:p w:rsidR="00EE570E" w:rsidRPr="0057439D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6F6F20"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青少年爱国主义教育研究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牢牢掌握高校意识形态工作领导权研究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当代社会思潮的变化趋势与规律研究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2" w:name="_Toc28858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新时代增强高校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对社会思潮的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引领力</w:t>
      </w:r>
      <w:proofErr w:type="gramEnd"/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2"/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460EDE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思政课落实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立德树人根本任务研究</w:t>
      </w:r>
    </w:p>
    <w:p w:rsidR="008422FC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总体国家安全观融入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教学研究</w:t>
      </w:r>
    </w:p>
    <w:p w:rsidR="00460EDE" w:rsidRPr="00460EDE" w:rsidRDefault="00460EDE" w:rsidP="00460ED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社会主义核心价值观贯穿教育教学全过程研究</w:t>
      </w:r>
    </w:p>
    <w:p w:rsidR="00EE570E" w:rsidRPr="00E64169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中华优秀传统文化资源融入高校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讲好用好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教材研究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现代信息技术在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教学中的应用研究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新媒体视域下高校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思政课实践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教学模式研究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思政课线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上线下混合式教学改革研究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统筹课程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思政与思政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课程建设研究</w:t>
      </w:r>
    </w:p>
    <w:p w:rsidR="00BC3514" w:rsidRPr="008B5A40" w:rsidRDefault="00EE570E" w:rsidP="008B5A40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3" w:name="_Toc23255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运用革命文化资源提升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教学效果研究</w:t>
      </w:r>
      <w:bookmarkEnd w:id="3"/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深化大中小学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一体化建设研究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新时代高校研究生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思政课改革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创新研究</w:t>
      </w:r>
    </w:p>
    <w:p w:rsidR="00EE570E" w:rsidRPr="00463DB1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855577"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学</w:t>
      </w: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校</w:t>
      </w:r>
      <w:proofErr w:type="gramStart"/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话语体系创新研究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当代大学生的认知规律和接受特点研究</w:t>
      </w:r>
      <w:bookmarkStart w:id="4" w:name="_Toc7911"/>
    </w:p>
    <w:p w:rsidR="00EE570E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对大学生思想成长的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引领力</w:t>
      </w:r>
      <w:proofErr w:type="gramEnd"/>
      <w:r w:rsidR="003016AA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4"/>
    </w:p>
    <w:p w:rsidR="00EE570E" w:rsidRPr="00D26CE3" w:rsidRDefault="00B40F4F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="00EE570E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="00EE570E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教师培训体系研究</w:t>
      </w:r>
    </w:p>
    <w:p w:rsidR="00D26CE3" w:rsidRPr="00D26CE3" w:rsidRDefault="00D26CE3" w:rsidP="00D26CE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增强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教师的职业认同感荣誉感责任感研究</w:t>
      </w:r>
    </w:p>
    <w:p w:rsidR="00EE570E" w:rsidRPr="00D26CE3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B40F4F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教师考核评价指标体系研究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5" w:name="_Toc6126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办好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与高校思政工作体系构建研究</w:t>
      </w:r>
    </w:p>
    <w:p w:rsid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中国共产党红色基因传承研究</w:t>
      </w:r>
      <w:bookmarkStart w:id="6" w:name="_Toc2904"/>
    </w:p>
    <w:p w:rsidR="00AC6AEB" w:rsidRDefault="00447004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hyperlink r:id="rId7" w:tgtFrame="_blank" w:history="1">
        <w:r w:rsidR="00AC6AEB" w:rsidRPr="00AC6AEB">
          <w:rPr>
            <w:rFonts w:ascii="仿宋" w:eastAsia="仿宋" w:hAnsi="仿宋" w:hint="eastAsia"/>
            <w:sz w:val="32"/>
            <w:szCs w:val="32"/>
            <w:shd w:val="clear" w:color="auto" w:fill="FFFFFF"/>
          </w:rPr>
          <w:t>民族高校大学生中华民族共同体意识</w:t>
        </w:r>
      </w:hyperlink>
      <w:r w:rsidR="00AC6AEB">
        <w:rPr>
          <w:rFonts w:ascii="仿宋" w:eastAsia="仿宋" w:hAnsi="仿宋" w:hint="eastAsia"/>
          <w:sz w:val="32"/>
          <w:szCs w:val="32"/>
          <w:shd w:val="clear" w:color="auto" w:fill="FFFFFF"/>
        </w:rPr>
        <w:t>培育研究</w:t>
      </w:r>
    </w:p>
    <w:p w:rsidR="00D64B6A" w:rsidRPr="00AC6AEB" w:rsidRDefault="00D64B6A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高校思政课中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法治理念的传播和法治精神的培育研究</w:t>
      </w:r>
    </w:p>
    <w:bookmarkEnd w:id="5"/>
    <w:bookmarkEnd w:id="6"/>
    <w:p w:rsidR="00EE570E" w:rsidRP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现代学徒</w:t>
      </w:r>
      <w:proofErr w:type="gramStart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制背景</w:t>
      </w:r>
      <w:proofErr w:type="gramEnd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下高职高专院校</w:t>
      </w:r>
      <w:proofErr w:type="gramStart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教学模式研究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高职高专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思政课改革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创新研究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中外合作办学背景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下思政课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建设困境与对策</w:t>
      </w:r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民办高校推进高水平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建设研究</w:t>
      </w:r>
    </w:p>
    <w:p w:rsidR="00EE570E" w:rsidRPr="00B40F4F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民办高校推动学校党建与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建设深度</w:t>
      </w:r>
      <w:r w:rsidR="00B40F4F">
        <w:rPr>
          <w:rFonts w:ascii="仿宋" w:eastAsia="仿宋" w:hAnsi="仿宋" w:hint="eastAsia"/>
          <w:sz w:val="32"/>
          <w:szCs w:val="32"/>
          <w:shd w:val="clear" w:color="auto" w:fill="FFFFFF"/>
        </w:rPr>
        <w:t>融合</w:t>
      </w: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推动边疆地区高校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教学改革创新研究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少数民族地区高校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教学规律研究</w:t>
      </w:r>
    </w:p>
    <w:p w:rsidR="003016AA" w:rsidRPr="00E64169" w:rsidRDefault="00EE570E" w:rsidP="003016AA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增强大陆高校港澳台学生国家认同感研究</w:t>
      </w:r>
      <w:bookmarkStart w:id="7" w:name="_Toc14309"/>
    </w:p>
    <w:bookmarkEnd w:id="7"/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军队院校政治理论课教学贯彻新时代军事教育方针研究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军队院校加强意识形态阵地管理研究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军队院校树立为战育人鲜明导向研究</w:t>
      </w:r>
    </w:p>
    <w:p w:rsidR="00D33626" w:rsidRPr="00F72B1F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战“疫”元素融入军队院校政治理论课教学研究</w:t>
      </w:r>
    </w:p>
    <w:sectPr w:rsidR="00D33626" w:rsidRPr="00F72B1F" w:rsidSect="003016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96" w:rsidRDefault="00577C96" w:rsidP="00EE570E">
      <w:r>
        <w:separator/>
      </w:r>
    </w:p>
  </w:endnote>
  <w:endnote w:type="continuationSeparator" w:id="0">
    <w:p w:rsidR="00577C96" w:rsidRDefault="00577C96" w:rsidP="00EE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5" w:rsidRDefault="0044700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D33626">
      <w:rPr>
        <w:rStyle w:val="a5"/>
      </w:rPr>
      <w:instrText xml:space="preserve">PAGE  </w:instrText>
    </w:r>
    <w:r>
      <w:fldChar w:fldCharType="end"/>
    </w:r>
  </w:p>
  <w:p w:rsidR="00A92205" w:rsidRDefault="00577C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5" w:rsidRDefault="00447004">
    <w:pPr>
      <w:pStyle w:val="a4"/>
      <w:jc w:val="center"/>
    </w:pPr>
    <w:r w:rsidRPr="00447004">
      <w:fldChar w:fldCharType="begin"/>
    </w:r>
    <w:r w:rsidR="00D33626">
      <w:instrText xml:space="preserve"> PAGE   \* MERGEFORMAT </w:instrText>
    </w:r>
    <w:r w:rsidRPr="00447004">
      <w:fldChar w:fldCharType="separate"/>
    </w:r>
    <w:r w:rsidR="009B0E93" w:rsidRPr="009B0E93">
      <w:rPr>
        <w:noProof/>
        <w:lang w:val="zh-CN"/>
      </w:rPr>
      <w:t>1</w:t>
    </w:r>
    <w:r>
      <w:rPr>
        <w:lang w:val="zh-CN"/>
      </w:rPr>
      <w:fldChar w:fldCharType="end"/>
    </w:r>
  </w:p>
  <w:p w:rsidR="00A92205" w:rsidRDefault="00577C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96" w:rsidRDefault="00577C96" w:rsidP="00EE570E">
      <w:r>
        <w:separator/>
      </w:r>
    </w:p>
  </w:footnote>
  <w:footnote w:type="continuationSeparator" w:id="0">
    <w:p w:rsidR="00577C96" w:rsidRDefault="00577C96" w:rsidP="00EE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2F" w:rsidRDefault="00577C96" w:rsidP="00CB1A2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2F" w:rsidRDefault="00577C96" w:rsidP="00CB1A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4B99"/>
    <w:multiLevelType w:val="multilevel"/>
    <w:tmpl w:val="4C654B99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70E"/>
    <w:rsid w:val="00003CF5"/>
    <w:rsid w:val="00092A1C"/>
    <w:rsid w:val="000E770C"/>
    <w:rsid w:val="00165434"/>
    <w:rsid w:val="0016551F"/>
    <w:rsid w:val="001A0FA2"/>
    <w:rsid w:val="001D1418"/>
    <w:rsid w:val="001F2557"/>
    <w:rsid w:val="00210F3A"/>
    <w:rsid w:val="0021318D"/>
    <w:rsid w:val="00265001"/>
    <w:rsid w:val="0028155E"/>
    <w:rsid w:val="002C1093"/>
    <w:rsid w:val="003016AA"/>
    <w:rsid w:val="003249F6"/>
    <w:rsid w:val="003319EF"/>
    <w:rsid w:val="00334954"/>
    <w:rsid w:val="00363A90"/>
    <w:rsid w:val="003915B0"/>
    <w:rsid w:val="00430776"/>
    <w:rsid w:val="00447004"/>
    <w:rsid w:val="00460EDE"/>
    <w:rsid w:val="00463DB1"/>
    <w:rsid w:val="004B1601"/>
    <w:rsid w:val="004B7659"/>
    <w:rsid w:val="00527BEF"/>
    <w:rsid w:val="00563C5E"/>
    <w:rsid w:val="0057439D"/>
    <w:rsid w:val="00577C96"/>
    <w:rsid w:val="005D6F61"/>
    <w:rsid w:val="005F79A6"/>
    <w:rsid w:val="006E64FE"/>
    <w:rsid w:val="006F6F20"/>
    <w:rsid w:val="00700218"/>
    <w:rsid w:val="0070188E"/>
    <w:rsid w:val="00727167"/>
    <w:rsid w:val="007711F6"/>
    <w:rsid w:val="0078590D"/>
    <w:rsid w:val="00786220"/>
    <w:rsid w:val="007A2DCF"/>
    <w:rsid w:val="007C0C6B"/>
    <w:rsid w:val="007C228F"/>
    <w:rsid w:val="00812AEC"/>
    <w:rsid w:val="008422FC"/>
    <w:rsid w:val="00855577"/>
    <w:rsid w:val="0087222F"/>
    <w:rsid w:val="00880B81"/>
    <w:rsid w:val="008B0E78"/>
    <w:rsid w:val="008B5A40"/>
    <w:rsid w:val="00905AAD"/>
    <w:rsid w:val="0091063E"/>
    <w:rsid w:val="009623EE"/>
    <w:rsid w:val="00976458"/>
    <w:rsid w:val="009B0E93"/>
    <w:rsid w:val="00A134FC"/>
    <w:rsid w:val="00A23BAE"/>
    <w:rsid w:val="00A26BF1"/>
    <w:rsid w:val="00AC6AEB"/>
    <w:rsid w:val="00AD674F"/>
    <w:rsid w:val="00AF0AB9"/>
    <w:rsid w:val="00B40F4F"/>
    <w:rsid w:val="00B912BD"/>
    <w:rsid w:val="00BC3514"/>
    <w:rsid w:val="00C25A53"/>
    <w:rsid w:val="00C772EB"/>
    <w:rsid w:val="00C94B12"/>
    <w:rsid w:val="00D26CE3"/>
    <w:rsid w:val="00D31466"/>
    <w:rsid w:val="00D33626"/>
    <w:rsid w:val="00D60FE5"/>
    <w:rsid w:val="00D64B6A"/>
    <w:rsid w:val="00E64169"/>
    <w:rsid w:val="00EB5F0D"/>
    <w:rsid w:val="00EE570E"/>
    <w:rsid w:val="00F00FD6"/>
    <w:rsid w:val="00F660ED"/>
    <w:rsid w:val="00F72B1F"/>
    <w:rsid w:val="00F8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AC6A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70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E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70E"/>
    <w:rPr>
      <w:sz w:val="18"/>
      <w:szCs w:val="18"/>
    </w:rPr>
  </w:style>
  <w:style w:type="character" w:styleId="a5">
    <w:name w:val="page number"/>
    <w:basedOn w:val="a0"/>
    <w:qFormat/>
    <w:rsid w:val="00EE570E"/>
  </w:style>
  <w:style w:type="paragraph" w:customStyle="1" w:styleId="1">
    <w:name w:val="列出段落1"/>
    <w:basedOn w:val="a"/>
    <w:qFormat/>
    <w:rsid w:val="00EE570E"/>
    <w:pPr>
      <w:ind w:left="720"/>
      <w:contextualSpacing/>
    </w:pPr>
  </w:style>
  <w:style w:type="paragraph" w:styleId="a6">
    <w:name w:val="List Paragraph"/>
    <w:basedOn w:val="a"/>
    <w:uiPriority w:val="34"/>
    <w:qFormat/>
    <w:rsid w:val="00BC351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C6AEB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AC6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ki.com.cn/Article/CJFDTotal-CAIZ20182216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61</cp:revision>
  <cp:lastPrinted>2020-05-28T02:56:00Z</cp:lastPrinted>
  <dcterms:created xsi:type="dcterms:W3CDTF">2020-05-28T01:03:00Z</dcterms:created>
  <dcterms:modified xsi:type="dcterms:W3CDTF">2020-06-10T10:25:00Z</dcterms:modified>
</cp:coreProperties>
</file>