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DE" w:rsidRDefault="004565DE">
      <w:pPr>
        <w:jc w:val="center"/>
        <w:rPr>
          <w:rStyle w:val="title1"/>
          <w:rFonts w:ascii="方正小标宋简体" w:eastAsia="方正小标宋简体" w:hint="eastAsia"/>
          <w:color w:val="000000"/>
          <w:sz w:val="36"/>
          <w:szCs w:val="36"/>
        </w:rPr>
      </w:pPr>
      <w:r w:rsidRPr="004565DE">
        <w:rPr>
          <w:rStyle w:val="title1"/>
          <w:rFonts w:ascii="方正小标宋简体" w:eastAsia="方正小标宋简体" w:hint="eastAsia"/>
          <w:color w:val="000000"/>
          <w:sz w:val="36"/>
          <w:szCs w:val="36"/>
        </w:rPr>
        <w:t>中国发明协会2023年度“发明创业奖”</w:t>
      </w:r>
      <w:r w:rsidR="004E440D">
        <w:rPr>
          <w:rStyle w:val="title1"/>
          <w:rFonts w:ascii="方正小标宋简体" w:eastAsia="方正小标宋简体"/>
          <w:color w:val="000000"/>
          <w:sz w:val="36"/>
          <w:szCs w:val="36"/>
        </w:rPr>
        <w:t>公示信息表</w:t>
      </w:r>
    </w:p>
    <w:p w:rsidR="00904EBB" w:rsidRDefault="004E440D">
      <w:pPr>
        <w:jc w:val="center"/>
        <w:rPr>
          <w:rStyle w:val="title1"/>
          <w:rFonts w:ascii="方正小标宋简体" w:eastAsia="方正小标宋简体"/>
          <w:bCs w:val="0"/>
          <w:color w:val="000000"/>
          <w:sz w:val="36"/>
          <w:szCs w:val="36"/>
        </w:rPr>
      </w:pPr>
      <w:r>
        <w:rPr>
          <w:rStyle w:val="title1"/>
          <w:rFonts w:ascii="仿宋_GB2312" w:eastAsia="仿宋_GB2312" w:hint="eastAsia"/>
          <w:color w:val="000000"/>
          <w:sz w:val="32"/>
          <w:szCs w:val="32"/>
        </w:rPr>
        <w:t>（单位提名）</w:t>
      </w:r>
    </w:p>
    <w:p w:rsidR="00904EBB" w:rsidRDefault="004E440D">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w:t>
      </w:r>
      <w:r w:rsidR="004565DE">
        <w:rPr>
          <w:rFonts w:ascii="仿宋_GB2312" w:eastAsia="仿宋_GB2312" w:hAnsi="仿宋" w:cs="仿宋" w:hint="eastAsia"/>
          <w:color w:val="000000" w:themeColor="text1"/>
          <w:sz w:val="28"/>
          <w:szCs w:val="24"/>
        </w:rPr>
        <w:t>创新</w:t>
      </w:r>
      <w:r>
        <w:rPr>
          <w:rFonts w:ascii="仿宋_GB2312" w:eastAsia="仿宋_GB2312" w:hAnsi="仿宋" w:cs="仿宋" w:hint="eastAsia"/>
          <w:color w:val="000000" w:themeColor="text1"/>
          <w:sz w:val="28"/>
          <w:szCs w:val="24"/>
        </w:rPr>
        <w:t>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904EBB">
        <w:trPr>
          <w:trHeight w:val="647"/>
        </w:trPr>
        <w:tc>
          <w:tcPr>
            <w:tcW w:w="2269" w:type="dxa"/>
            <w:vAlign w:val="center"/>
          </w:tcPr>
          <w:p w:rsidR="00904EBB" w:rsidRPr="009D258F" w:rsidRDefault="004E440D" w:rsidP="009D258F">
            <w:pPr>
              <w:spacing w:line="440" w:lineRule="exact"/>
              <w:jc w:val="center"/>
              <w:rPr>
                <w:color w:val="000000" w:themeColor="text1"/>
              </w:rPr>
            </w:pPr>
            <w:r w:rsidRPr="008470EB">
              <w:rPr>
                <w:rFonts w:ascii="仿宋_GB2312" w:eastAsia="仿宋_GB2312" w:hAnsi="仿宋" w:cs="仿宋" w:hint="eastAsia"/>
                <w:bCs/>
                <w:color w:val="000000" w:themeColor="text1"/>
                <w:sz w:val="28"/>
                <w:szCs w:val="24"/>
              </w:rPr>
              <w:t>成果名称</w:t>
            </w:r>
          </w:p>
        </w:tc>
        <w:tc>
          <w:tcPr>
            <w:tcW w:w="6237" w:type="dxa"/>
            <w:vAlign w:val="center"/>
          </w:tcPr>
          <w:p w:rsidR="00904EBB" w:rsidRPr="009D258F" w:rsidRDefault="004565DE" w:rsidP="009D258F">
            <w:pPr>
              <w:pStyle w:val="a4"/>
              <w:jc w:val="center"/>
              <w:rPr>
                <w:rStyle w:val="a7"/>
                <w:b w:val="0"/>
                <w:sz w:val="24"/>
              </w:rPr>
            </w:pPr>
            <w:r w:rsidRPr="004565DE">
              <w:rPr>
                <w:rStyle w:val="a7"/>
                <w:rFonts w:hint="eastAsia"/>
                <w:b w:val="0"/>
                <w:sz w:val="24"/>
              </w:rPr>
              <w:t>特种泵性能提升关键技术研究及应用</w:t>
            </w:r>
          </w:p>
        </w:tc>
      </w:tr>
      <w:tr w:rsidR="00904EBB">
        <w:trPr>
          <w:trHeight w:val="561"/>
        </w:trPr>
        <w:tc>
          <w:tcPr>
            <w:tcW w:w="2269" w:type="dxa"/>
            <w:vAlign w:val="center"/>
          </w:tcPr>
          <w:p w:rsidR="00904EBB" w:rsidRPr="009D258F" w:rsidRDefault="004E440D" w:rsidP="009D258F">
            <w:pPr>
              <w:spacing w:line="440" w:lineRule="exact"/>
              <w:jc w:val="center"/>
              <w:rPr>
                <w:color w:val="000000" w:themeColor="text1"/>
              </w:rPr>
            </w:pPr>
            <w:r w:rsidRPr="008470EB">
              <w:rPr>
                <w:rFonts w:ascii="仿宋_GB2312" w:eastAsia="仿宋_GB2312" w:hAnsi="仿宋" w:cs="仿宋" w:hint="eastAsia"/>
                <w:bCs/>
                <w:color w:val="000000" w:themeColor="text1"/>
                <w:sz w:val="28"/>
                <w:szCs w:val="24"/>
              </w:rPr>
              <w:t>提名等级</w:t>
            </w:r>
          </w:p>
        </w:tc>
        <w:tc>
          <w:tcPr>
            <w:tcW w:w="6237" w:type="dxa"/>
            <w:vAlign w:val="center"/>
          </w:tcPr>
          <w:p w:rsidR="00904EBB" w:rsidRPr="009D258F" w:rsidRDefault="00AC3D18" w:rsidP="009D258F">
            <w:pPr>
              <w:pStyle w:val="a4"/>
              <w:jc w:val="center"/>
              <w:rPr>
                <w:rStyle w:val="a7"/>
                <w:b w:val="0"/>
                <w:sz w:val="24"/>
                <w:szCs w:val="24"/>
              </w:rPr>
            </w:pPr>
            <w:r>
              <w:rPr>
                <w:rStyle w:val="a7"/>
                <w:rFonts w:hint="eastAsia"/>
                <w:b w:val="0"/>
                <w:sz w:val="24"/>
                <w:szCs w:val="24"/>
              </w:rPr>
              <w:t>二</w:t>
            </w:r>
            <w:r w:rsidR="00767143" w:rsidRPr="009D258F">
              <w:rPr>
                <w:rStyle w:val="a7"/>
                <w:rFonts w:hint="eastAsia"/>
                <w:b w:val="0"/>
                <w:sz w:val="24"/>
                <w:szCs w:val="24"/>
              </w:rPr>
              <w:t>等奖</w:t>
            </w:r>
          </w:p>
        </w:tc>
      </w:tr>
      <w:tr w:rsidR="00904EBB" w:rsidTr="004565DE">
        <w:trPr>
          <w:trHeight w:val="841"/>
        </w:trPr>
        <w:tc>
          <w:tcPr>
            <w:tcW w:w="2269" w:type="dxa"/>
            <w:vAlign w:val="center"/>
          </w:tcPr>
          <w:p w:rsidR="00904EBB" w:rsidRDefault="004E440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904EBB" w:rsidRDefault="004E440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237" w:type="dxa"/>
            <w:vAlign w:val="center"/>
          </w:tcPr>
          <w:p w:rsidR="00DD7857" w:rsidRPr="00DD7857" w:rsidRDefault="00DD7857" w:rsidP="00DD7857">
            <w:pPr>
              <w:spacing w:line="440" w:lineRule="exact"/>
              <w:rPr>
                <w:rFonts w:eastAsia="仿宋_GB2312" w:hint="eastAsia"/>
                <w:color w:val="000000" w:themeColor="text1"/>
                <w:sz w:val="24"/>
                <w:szCs w:val="24"/>
              </w:rPr>
            </w:pPr>
            <w:r w:rsidRPr="00DD7857">
              <w:rPr>
                <w:rFonts w:eastAsia="仿宋_GB2312" w:hint="eastAsia"/>
                <w:color w:val="000000" w:themeColor="text1"/>
                <w:sz w:val="24"/>
                <w:szCs w:val="24"/>
              </w:rPr>
              <w:t>1</w:t>
            </w:r>
            <w:r w:rsidRPr="00DD7857">
              <w:rPr>
                <w:rFonts w:eastAsia="仿宋_GB2312" w:hint="eastAsia"/>
                <w:color w:val="000000" w:themeColor="text1"/>
                <w:sz w:val="24"/>
                <w:szCs w:val="24"/>
              </w:rPr>
              <w:tab/>
            </w:r>
            <w:r w:rsidRPr="00DD7857">
              <w:rPr>
                <w:rFonts w:eastAsia="仿宋_GB2312" w:hint="eastAsia"/>
                <w:color w:val="000000" w:themeColor="text1"/>
                <w:sz w:val="24"/>
                <w:szCs w:val="24"/>
              </w:rPr>
              <w:t>离心泵</w:t>
            </w:r>
            <w:r w:rsidRPr="00DD7857">
              <w:rPr>
                <w:rFonts w:eastAsia="仿宋_GB2312" w:hint="eastAsia"/>
                <w:color w:val="000000" w:themeColor="text1"/>
                <w:sz w:val="24"/>
                <w:szCs w:val="24"/>
              </w:rPr>
              <w:tab/>
              <w:t>ZL201410675661.4</w:t>
            </w:r>
          </w:p>
          <w:p w:rsidR="00DD7857" w:rsidRPr="00DD7857" w:rsidRDefault="00DD7857" w:rsidP="00DD7857">
            <w:pPr>
              <w:spacing w:line="440" w:lineRule="exact"/>
              <w:rPr>
                <w:rFonts w:eastAsia="仿宋_GB2312" w:hint="eastAsia"/>
                <w:color w:val="000000" w:themeColor="text1"/>
                <w:sz w:val="24"/>
                <w:szCs w:val="24"/>
              </w:rPr>
            </w:pPr>
            <w:r w:rsidRPr="00DD7857">
              <w:rPr>
                <w:rFonts w:eastAsia="仿宋_GB2312" w:hint="eastAsia"/>
                <w:color w:val="000000" w:themeColor="text1"/>
                <w:sz w:val="24"/>
                <w:szCs w:val="24"/>
              </w:rPr>
              <w:t>2</w:t>
            </w:r>
            <w:r w:rsidRPr="00DD7857">
              <w:rPr>
                <w:rFonts w:eastAsia="仿宋_GB2312" w:hint="eastAsia"/>
                <w:color w:val="000000" w:themeColor="text1"/>
                <w:sz w:val="24"/>
                <w:szCs w:val="24"/>
              </w:rPr>
              <w:tab/>
            </w:r>
            <w:r w:rsidRPr="00DD7857">
              <w:rPr>
                <w:rFonts w:eastAsia="仿宋_GB2312" w:hint="eastAsia"/>
                <w:color w:val="000000" w:themeColor="text1"/>
                <w:sz w:val="24"/>
                <w:szCs w:val="24"/>
              </w:rPr>
              <w:t>一种可变入射角度和轴向位置的引射装置</w:t>
            </w:r>
            <w:r w:rsidRPr="00DD7857">
              <w:rPr>
                <w:rFonts w:eastAsia="仿宋_GB2312" w:hint="eastAsia"/>
                <w:color w:val="000000" w:themeColor="text1"/>
                <w:sz w:val="24"/>
                <w:szCs w:val="24"/>
              </w:rPr>
              <w:tab/>
              <w:t>ZL201811383824.6</w:t>
            </w:r>
          </w:p>
          <w:p w:rsidR="00DD7857" w:rsidRPr="00DD7857" w:rsidRDefault="00DD7857" w:rsidP="00DD7857">
            <w:pPr>
              <w:spacing w:line="440" w:lineRule="exact"/>
              <w:rPr>
                <w:rFonts w:eastAsia="仿宋_GB2312" w:hint="eastAsia"/>
                <w:color w:val="000000" w:themeColor="text1"/>
                <w:sz w:val="24"/>
                <w:szCs w:val="24"/>
              </w:rPr>
            </w:pPr>
            <w:r w:rsidRPr="00DD7857">
              <w:rPr>
                <w:rFonts w:eastAsia="仿宋_GB2312" w:hint="eastAsia"/>
                <w:color w:val="000000" w:themeColor="text1"/>
                <w:sz w:val="24"/>
                <w:szCs w:val="24"/>
              </w:rPr>
              <w:t>3</w:t>
            </w:r>
            <w:r w:rsidRPr="00DD7857">
              <w:rPr>
                <w:rFonts w:eastAsia="仿宋_GB2312" w:hint="eastAsia"/>
                <w:color w:val="000000" w:themeColor="text1"/>
                <w:sz w:val="24"/>
                <w:szCs w:val="24"/>
              </w:rPr>
              <w:tab/>
            </w:r>
            <w:r w:rsidRPr="00DD7857">
              <w:rPr>
                <w:rFonts w:eastAsia="仿宋_GB2312" w:hint="eastAsia"/>
                <w:color w:val="000000" w:themeColor="text1"/>
                <w:sz w:val="24"/>
                <w:szCs w:val="24"/>
              </w:rPr>
              <w:t>一种基于行星轮系的两级增速旋涡泵装置</w:t>
            </w:r>
            <w:r w:rsidRPr="00DD7857">
              <w:rPr>
                <w:rFonts w:eastAsia="仿宋_GB2312" w:hint="eastAsia"/>
                <w:color w:val="000000" w:themeColor="text1"/>
                <w:sz w:val="24"/>
                <w:szCs w:val="24"/>
              </w:rPr>
              <w:tab/>
              <w:t>ZL201910180779.2</w:t>
            </w:r>
          </w:p>
          <w:p w:rsidR="00DD7857" w:rsidRPr="00DD7857" w:rsidRDefault="00DD7857" w:rsidP="00DD7857">
            <w:pPr>
              <w:spacing w:line="440" w:lineRule="exact"/>
              <w:rPr>
                <w:rFonts w:eastAsia="仿宋_GB2312" w:hint="eastAsia"/>
                <w:color w:val="000000" w:themeColor="text1"/>
                <w:sz w:val="24"/>
                <w:szCs w:val="24"/>
              </w:rPr>
            </w:pPr>
            <w:r w:rsidRPr="00DD7857">
              <w:rPr>
                <w:rFonts w:eastAsia="仿宋_GB2312" w:hint="eastAsia"/>
                <w:color w:val="000000" w:themeColor="text1"/>
                <w:sz w:val="24"/>
                <w:szCs w:val="24"/>
              </w:rPr>
              <w:t>4</w:t>
            </w:r>
            <w:r w:rsidRPr="00DD7857">
              <w:rPr>
                <w:rFonts w:eastAsia="仿宋_GB2312" w:hint="eastAsia"/>
                <w:color w:val="000000" w:themeColor="text1"/>
                <w:sz w:val="24"/>
                <w:szCs w:val="24"/>
              </w:rPr>
              <w:tab/>
            </w:r>
            <w:r w:rsidRPr="00DD7857">
              <w:rPr>
                <w:rFonts w:eastAsia="仿宋_GB2312" w:hint="eastAsia"/>
                <w:color w:val="000000" w:themeColor="text1"/>
                <w:sz w:val="24"/>
                <w:szCs w:val="24"/>
              </w:rPr>
              <w:t>一种双介质输送装置</w:t>
            </w:r>
            <w:r w:rsidRPr="00DD7857">
              <w:rPr>
                <w:rFonts w:eastAsia="仿宋_GB2312" w:hint="eastAsia"/>
                <w:color w:val="000000" w:themeColor="text1"/>
                <w:sz w:val="24"/>
                <w:szCs w:val="24"/>
              </w:rPr>
              <w:tab/>
              <w:t>ZL202010182094.4</w:t>
            </w:r>
          </w:p>
          <w:p w:rsidR="00DD7857" w:rsidRPr="00DD7857" w:rsidRDefault="00DD7857" w:rsidP="00DD7857">
            <w:pPr>
              <w:spacing w:line="440" w:lineRule="exact"/>
              <w:rPr>
                <w:rFonts w:eastAsia="仿宋_GB2312" w:hint="eastAsia"/>
                <w:color w:val="000000" w:themeColor="text1"/>
                <w:sz w:val="24"/>
                <w:szCs w:val="24"/>
              </w:rPr>
            </w:pPr>
            <w:r w:rsidRPr="00DD7857">
              <w:rPr>
                <w:rFonts w:eastAsia="仿宋_GB2312" w:hint="eastAsia"/>
                <w:color w:val="000000" w:themeColor="text1"/>
                <w:sz w:val="24"/>
                <w:szCs w:val="24"/>
              </w:rPr>
              <w:t>5</w:t>
            </w:r>
            <w:r w:rsidRPr="00DD7857">
              <w:rPr>
                <w:rFonts w:eastAsia="仿宋_GB2312" w:hint="eastAsia"/>
                <w:color w:val="000000" w:themeColor="text1"/>
                <w:sz w:val="24"/>
                <w:szCs w:val="24"/>
              </w:rPr>
              <w:tab/>
            </w:r>
            <w:r w:rsidRPr="00DD7857">
              <w:rPr>
                <w:rFonts w:eastAsia="仿宋_GB2312" w:hint="eastAsia"/>
                <w:color w:val="000000" w:themeColor="text1"/>
                <w:sz w:val="24"/>
                <w:szCs w:val="24"/>
              </w:rPr>
              <w:t>一种离心泵加工用喷漆装置</w:t>
            </w:r>
            <w:r w:rsidRPr="00DD7857">
              <w:rPr>
                <w:rFonts w:eastAsia="仿宋_GB2312" w:hint="eastAsia"/>
                <w:color w:val="000000" w:themeColor="text1"/>
                <w:sz w:val="24"/>
                <w:szCs w:val="24"/>
              </w:rPr>
              <w:tab/>
              <w:t>ZL202111444276.5</w:t>
            </w:r>
          </w:p>
          <w:p w:rsidR="00DD7857" w:rsidRPr="00DD7857" w:rsidRDefault="00DD7857" w:rsidP="00DD7857">
            <w:pPr>
              <w:spacing w:line="440" w:lineRule="exact"/>
              <w:rPr>
                <w:rFonts w:eastAsia="仿宋_GB2312" w:hint="eastAsia"/>
                <w:color w:val="000000" w:themeColor="text1"/>
                <w:sz w:val="24"/>
                <w:szCs w:val="24"/>
              </w:rPr>
            </w:pPr>
            <w:r w:rsidRPr="00DD7857">
              <w:rPr>
                <w:rFonts w:eastAsia="仿宋_GB2312" w:hint="eastAsia"/>
                <w:color w:val="000000" w:themeColor="text1"/>
                <w:sz w:val="24"/>
                <w:szCs w:val="24"/>
              </w:rPr>
              <w:t>6</w:t>
            </w:r>
            <w:r w:rsidRPr="00DD7857">
              <w:rPr>
                <w:rFonts w:eastAsia="仿宋_GB2312" w:hint="eastAsia"/>
                <w:color w:val="000000" w:themeColor="text1"/>
                <w:sz w:val="24"/>
                <w:szCs w:val="24"/>
              </w:rPr>
              <w:tab/>
            </w:r>
            <w:r w:rsidRPr="00DD7857">
              <w:rPr>
                <w:rFonts w:eastAsia="仿宋_GB2312" w:hint="eastAsia"/>
                <w:color w:val="000000" w:themeColor="text1"/>
                <w:sz w:val="24"/>
                <w:szCs w:val="24"/>
              </w:rPr>
              <w:t>一种用于压力场测量的离心泵泵盖</w:t>
            </w:r>
            <w:r w:rsidRPr="00DD7857">
              <w:rPr>
                <w:rFonts w:eastAsia="仿宋_GB2312" w:hint="eastAsia"/>
                <w:color w:val="000000" w:themeColor="text1"/>
                <w:sz w:val="24"/>
                <w:szCs w:val="24"/>
              </w:rPr>
              <w:tab/>
              <w:t>ZL201420457461.7</w:t>
            </w:r>
          </w:p>
          <w:p w:rsidR="00DD7857" w:rsidRPr="00DD7857" w:rsidRDefault="00DD7857" w:rsidP="00DD7857">
            <w:pPr>
              <w:spacing w:line="440" w:lineRule="exact"/>
              <w:rPr>
                <w:rFonts w:eastAsia="仿宋_GB2312" w:hint="eastAsia"/>
                <w:color w:val="000000" w:themeColor="text1"/>
                <w:sz w:val="24"/>
                <w:szCs w:val="24"/>
              </w:rPr>
            </w:pPr>
            <w:r w:rsidRPr="00DD7857">
              <w:rPr>
                <w:rFonts w:eastAsia="仿宋_GB2312" w:hint="eastAsia"/>
                <w:color w:val="000000" w:themeColor="text1"/>
                <w:sz w:val="24"/>
                <w:szCs w:val="24"/>
              </w:rPr>
              <w:t>7</w:t>
            </w:r>
            <w:r w:rsidRPr="00DD7857">
              <w:rPr>
                <w:rFonts w:eastAsia="仿宋_GB2312" w:hint="eastAsia"/>
                <w:color w:val="000000" w:themeColor="text1"/>
                <w:sz w:val="24"/>
                <w:szCs w:val="24"/>
              </w:rPr>
              <w:tab/>
            </w:r>
            <w:r w:rsidRPr="00DD7857">
              <w:rPr>
                <w:rFonts w:eastAsia="仿宋_GB2312" w:hint="eastAsia"/>
                <w:color w:val="000000" w:themeColor="text1"/>
                <w:sz w:val="24"/>
                <w:szCs w:val="24"/>
              </w:rPr>
              <w:t>新结构多功能复合泵送装置</w:t>
            </w:r>
            <w:r w:rsidRPr="00DD7857">
              <w:rPr>
                <w:rFonts w:eastAsia="仿宋_GB2312" w:hint="eastAsia"/>
                <w:color w:val="000000" w:themeColor="text1"/>
                <w:sz w:val="24"/>
                <w:szCs w:val="24"/>
              </w:rPr>
              <w:tab/>
              <w:t>ZL201721640515.3</w:t>
            </w:r>
          </w:p>
          <w:p w:rsidR="003D56F9" w:rsidRDefault="00DD7857" w:rsidP="00DD7857">
            <w:pPr>
              <w:spacing w:line="440" w:lineRule="exact"/>
              <w:rPr>
                <w:rFonts w:eastAsia="仿宋_GB2312" w:hint="eastAsia"/>
                <w:color w:val="000000" w:themeColor="text1"/>
                <w:sz w:val="24"/>
                <w:szCs w:val="24"/>
              </w:rPr>
            </w:pPr>
            <w:r w:rsidRPr="00DD7857">
              <w:rPr>
                <w:rFonts w:eastAsia="仿宋_GB2312" w:hint="eastAsia"/>
                <w:color w:val="000000" w:themeColor="text1"/>
                <w:sz w:val="24"/>
                <w:szCs w:val="24"/>
              </w:rPr>
              <w:t>8</w:t>
            </w:r>
            <w:r w:rsidRPr="00DD7857">
              <w:rPr>
                <w:rFonts w:eastAsia="仿宋_GB2312" w:hint="eastAsia"/>
                <w:color w:val="000000" w:themeColor="text1"/>
                <w:sz w:val="24"/>
                <w:szCs w:val="24"/>
              </w:rPr>
              <w:tab/>
            </w:r>
            <w:r w:rsidRPr="00DD7857">
              <w:rPr>
                <w:rFonts w:eastAsia="仿宋_GB2312" w:hint="eastAsia"/>
                <w:color w:val="000000" w:themeColor="text1"/>
                <w:sz w:val="24"/>
                <w:szCs w:val="24"/>
              </w:rPr>
              <w:t>一种带分流叶片的半开式离心叶轮</w:t>
            </w:r>
            <w:r w:rsidRPr="00DD7857">
              <w:rPr>
                <w:rFonts w:eastAsia="仿宋_GB2312" w:hint="eastAsia"/>
                <w:color w:val="000000" w:themeColor="text1"/>
                <w:sz w:val="24"/>
                <w:szCs w:val="24"/>
              </w:rPr>
              <w:tab/>
              <w:t>ZL201720485286.6</w:t>
            </w:r>
          </w:p>
          <w:p w:rsidR="00DD7857" w:rsidRDefault="00DD7857" w:rsidP="00DD7857">
            <w:pPr>
              <w:spacing w:line="440" w:lineRule="exact"/>
              <w:rPr>
                <w:rStyle w:val="a7"/>
                <w:b w:val="0"/>
              </w:rPr>
            </w:pPr>
          </w:p>
          <w:p w:rsidR="00A03759" w:rsidRDefault="00A03759" w:rsidP="003D56F9">
            <w:pPr>
              <w:spacing w:line="440" w:lineRule="exact"/>
              <w:rPr>
                <w:rStyle w:val="a7"/>
                <w:b w:val="0"/>
              </w:rPr>
            </w:pPr>
          </w:p>
          <w:p w:rsidR="00A03759" w:rsidRDefault="00A03759" w:rsidP="003D56F9">
            <w:pPr>
              <w:spacing w:line="440" w:lineRule="exact"/>
              <w:rPr>
                <w:rStyle w:val="a7"/>
                <w:b w:val="0"/>
              </w:rPr>
            </w:pPr>
          </w:p>
          <w:p w:rsidR="00A03759" w:rsidRPr="000E392C" w:rsidRDefault="00A03759" w:rsidP="003D56F9">
            <w:pPr>
              <w:spacing w:line="440" w:lineRule="exact"/>
              <w:rPr>
                <w:rStyle w:val="a7"/>
                <w:b w:val="0"/>
              </w:rPr>
            </w:pPr>
          </w:p>
        </w:tc>
      </w:tr>
      <w:tr w:rsidR="00904EBB">
        <w:trPr>
          <w:trHeight w:val="1958"/>
        </w:trPr>
        <w:tc>
          <w:tcPr>
            <w:tcW w:w="2269" w:type="dxa"/>
            <w:tcBorders>
              <w:right w:val="single" w:sz="4" w:space="0" w:color="auto"/>
            </w:tcBorders>
            <w:vAlign w:val="center"/>
          </w:tcPr>
          <w:p w:rsidR="00904EBB" w:rsidRDefault="004E440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主要完成人</w:t>
            </w:r>
          </w:p>
        </w:tc>
        <w:tc>
          <w:tcPr>
            <w:tcW w:w="6237" w:type="dxa"/>
            <w:tcBorders>
              <w:left w:val="single" w:sz="4" w:space="0" w:color="auto"/>
            </w:tcBorders>
            <w:vAlign w:val="center"/>
          </w:tcPr>
          <w:p w:rsidR="00900948" w:rsidRDefault="00900948">
            <w:pPr>
              <w:spacing w:line="440" w:lineRule="exact"/>
              <w:rPr>
                <w:rFonts w:ascii="仿宋_GB2312" w:eastAsia="仿宋_GB2312" w:hAnsi="仿宋" w:cs="仿宋"/>
                <w:bCs/>
                <w:sz w:val="24"/>
                <w:szCs w:val="24"/>
              </w:rPr>
            </w:pPr>
            <w:r w:rsidRPr="00900948">
              <w:rPr>
                <w:rFonts w:ascii="仿宋_GB2312" w:eastAsia="仿宋_GB2312" w:hAnsi="仿宋" w:cs="仿宋" w:hint="eastAsia"/>
                <w:bCs/>
                <w:sz w:val="24"/>
                <w:szCs w:val="24"/>
              </w:rPr>
              <w:t>张玉良，排名</w:t>
            </w:r>
            <w:r w:rsidR="004565DE">
              <w:rPr>
                <w:rFonts w:ascii="仿宋_GB2312" w:eastAsia="仿宋_GB2312" w:hAnsi="仿宋" w:cs="仿宋" w:hint="eastAsia"/>
                <w:bCs/>
                <w:sz w:val="24"/>
                <w:szCs w:val="24"/>
              </w:rPr>
              <w:t>1</w:t>
            </w:r>
            <w:r w:rsidRPr="00900948">
              <w:rPr>
                <w:rFonts w:ascii="仿宋_GB2312" w:eastAsia="仿宋_GB2312" w:hAnsi="仿宋" w:cs="仿宋" w:hint="eastAsia"/>
                <w:bCs/>
                <w:sz w:val="24"/>
                <w:szCs w:val="24"/>
              </w:rPr>
              <w:t>，教授，衢州学院</w:t>
            </w:r>
          </w:p>
          <w:p w:rsidR="00B1636D" w:rsidRDefault="004565DE">
            <w:pPr>
              <w:spacing w:line="440" w:lineRule="exact"/>
              <w:rPr>
                <w:rFonts w:ascii="仿宋_GB2312" w:eastAsia="仿宋_GB2312" w:hAnsi="仿宋" w:cs="仿宋"/>
                <w:bCs/>
                <w:sz w:val="24"/>
                <w:szCs w:val="24"/>
              </w:rPr>
            </w:pPr>
            <w:r>
              <w:rPr>
                <w:rFonts w:ascii="仿宋_GB2312" w:eastAsia="仿宋_GB2312" w:hAnsi="仿宋" w:cs="仿宋" w:hint="eastAsia"/>
                <w:bCs/>
                <w:sz w:val="24"/>
                <w:szCs w:val="24"/>
              </w:rPr>
              <w:t>程亮</w:t>
            </w:r>
            <w:r w:rsidR="00B1636D">
              <w:rPr>
                <w:rFonts w:ascii="仿宋_GB2312" w:eastAsia="仿宋_GB2312" w:hAnsi="仿宋" w:cs="仿宋" w:hint="eastAsia"/>
                <w:bCs/>
                <w:sz w:val="24"/>
                <w:szCs w:val="24"/>
              </w:rPr>
              <w:t>，排名</w:t>
            </w:r>
            <w:r>
              <w:rPr>
                <w:rFonts w:ascii="仿宋_GB2312" w:eastAsia="仿宋_GB2312" w:hAnsi="仿宋" w:cs="仿宋" w:hint="eastAsia"/>
                <w:bCs/>
                <w:sz w:val="24"/>
                <w:szCs w:val="24"/>
              </w:rPr>
              <w:t>2</w:t>
            </w:r>
            <w:r w:rsidR="00B1636D">
              <w:rPr>
                <w:rFonts w:ascii="仿宋_GB2312" w:eastAsia="仿宋_GB2312" w:hAnsi="仿宋" w:cs="仿宋" w:hint="eastAsia"/>
                <w:bCs/>
                <w:sz w:val="24"/>
                <w:szCs w:val="24"/>
              </w:rPr>
              <w:t>，</w:t>
            </w:r>
            <w:r>
              <w:rPr>
                <w:rFonts w:ascii="仿宋_GB2312" w:eastAsia="仿宋_GB2312" w:hAnsi="仿宋" w:cs="仿宋" w:hint="eastAsia"/>
                <w:bCs/>
                <w:sz w:val="24"/>
                <w:szCs w:val="24"/>
              </w:rPr>
              <w:t>实验师</w:t>
            </w:r>
            <w:r w:rsidR="00B1636D">
              <w:rPr>
                <w:rFonts w:ascii="仿宋_GB2312" w:eastAsia="仿宋_GB2312" w:hAnsi="仿宋" w:cs="仿宋" w:hint="eastAsia"/>
                <w:bCs/>
                <w:sz w:val="24"/>
                <w:szCs w:val="24"/>
              </w:rPr>
              <w:t>，衢州学院</w:t>
            </w:r>
          </w:p>
          <w:p w:rsidR="00B1636D" w:rsidRDefault="004565DE">
            <w:pPr>
              <w:spacing w:line="440" w:lineRule="exact"/>
              <w:rPr>
                <w:rFonts w:ascii="仿宋_GB2312" w:eastAsia="仿宋_GB2312" w:hAnsi="仿宋" w:cs="仿宋"/>
                <w:bCs/>
                <w:sz w:val="24"/>
                <w:szCs w:val="24"/>
              </w:rPr>
            </w:pPr>
            <w:r>
              <w:rPr>
                <w:rFonts w:ascii="仿宋_GB2312" w:eastAsia="仿宋_GB2312" w:hAnsi="仿宋" w:cs="仿宋" w:hint="eastAsia"/>
                <w:bCs/>
                <w:sz w:val="24"/>
                <w:szCs w:val="24"/>
              </w:rPr>
              <w:t>李欣</w:t>
            </w:r>
            <w:r w:rsidR="007C1FA0">
              <w:rPr>
                <w:rFonts w:ascii="仿宋_GB2312" w:eastAsia="仿宋_GB2312" w:hAnsi="仿宋" w:cs="仿宋" w:hint="eastAsia"/>
                <w:bCs/>
                <w:sz w:val="24"/>
                <w:szCs w:val="24"/>
              </w:rPr>
              <w:t>，排名</w:t>
            </w:r>
            <w:r>
              <w:rPr>
                <w:rFonts w:ascii="仿宋_GB2312" w:eastAsia="仿宋_GB2312" w:hAnsi="仿宋" w:cs="仿宋" w:hint="eastAsia"/>
                <w:bCs/>
                <w:sz w:val="24"/>
                <w:szCs w:val="24"/>
              </w:rPr>
              <w:t>3</w:t>
            </w:r>
            <w:r w:rsidR="007C1FA0">
              <w:rPr>
                <w:rFonts w:ascii="仿宋_GB2312" w:eastAsia="仿宋_GB2312" w:hAnsi="仿宋" w:cs="仿宋" w:hint="eastAsia"/>
                <w:bCs/>
                <w:sz w:val="24"/>
                <w:szCs w:val="24"/>
              </w:rPr>
              <w:t>，</w:t>
            </w:r>
            <w:r>
              <w:rPr>
                <w:rFonts w:ascii="仿宋_GB2312" w:eastAsia="仿宋_GB2312" w:hAnsi="仿宋" w:cs="仿宋" w:hint="eastAsia"/>
                <w:bCs/>
                <w:sz w:val="24"/>
                <w:szCs w:val="24"/>
              </w:rPr>
              <w:t>副</w:t>
            </w:r>
            <w:r w:rsidR="007C1FA0">
              <w:rPr>
                <w:rFonts w:ascii="仿宋_GB2312" w:eastAsia="仿宋_GB2312" w:hAnsi="仿宋" w:cs="仿宋" w:hint="eastAsia"/>
                <w:bCs/>
                <w:sz w:val="24"/>
                <w:szCs w:val="24"/>
              </w:rPr>
              <w:t>教授，衢州学院</w:t>
            </w:r>
          </w:p>
          <w:p w:rsidR="007C1FA0" w:rsidRDefault="004565DE">
            <w:pPr>
              <w:spacing w:line="440" w:lineRule="exact"/>
              <w:rPr>
                <w:rFonts w:ascii="仿宋_GB2312" w:eastAsia="仿宋_GB2312" w:hAnsi="仿宋" w:cs="仿宋" w:hint="eastAsia"/>
                <w:bCs/>
                <w:sz w:val="24"/>
                <w:szCs w:val="24"/>
              </w:rPr>
            </w:pPr>
            <w:r>
              <w:rPr>
                <w:rFonts w:ascii="仿宋_GB2312" w:eastAsia="仿宋_GB2312" w:hAnsi="仿宋" w:cs="仿宋" w:hint="eastAsia"/>
                <w:bCs/>
                <w:sz w:val="24"/>
                <w:szCs w:val="24"/>
              </w:rPr>
              <w:t>肖俊建</w:t>
            </w:r>
            <w:r w:rsidR="007C1FA0">
              <w:rPr>
                <w:rFonts w:ascii="仿宋_GB2312" w:eastAsia="仿宋_GB2312" w:hAnsi="仿宋" w:cs="仿宋" w:hint="eastAsia"/>
                <w:bCs/>
                <w:sz w:val="24"/>
                <w:szCs w:val="24"/>
              </w:rPr>
              <w:t>，排名</w:t>
            </w:r>
            <w:r>
              <w:rPr>
                <w:rFonts w:ascii="仿宋_GB2312" w:eastAsia="仿宋_GB2312" w:hAnsi="仿宋" w:cs="仿宋" w:hint="eastAsia"/>
                <w:bCs/>
                <w:sz w:val="24"/>
                <w:szCs w:val="24"/>
              </w:rPr>
              <w:t>4，</w:t>
            </w:r>
            <w:r w:rsidR="007C1FA0">
              <w:rPr>
                <w:rFonts w:ascii="仿宋_GB2312" w:eastAsia="仿宋_GB2312" w:hAnsi="仿宋" w:cs="仿宋" w:hint="eastAsia"/>
                <w:bCs/>
                <w:sz w:val="24"/>
                <w:szCs w:val="24"/>
              </w:rPr>
              <w:t>教授，衢州学院</w:t>
            </w:r>
          </w:p>
          <w:p w:rsidR="004565DE" w:rsidRDefault="004565DE">
            <w:pPr>
              <w:spacing w:line="440" w:lineRule="exact"/>
              <w:rPr>
                <w:rFonts w:ascii="仿宋_GB2312" w:eastAsia="仿宋_GB2312" w:hAnsi="仿宋" w:cs="仿宋"/>
                <w:bCs/>
                <w:sz w:val="24"/>
                <w:szCs w:val="24"/>
              </w:rPr>
            </w:pPr>
            <w:r>
              <w:rPr>
                <w:rFonts w:ascii="仿宋_GB2312" w:eastAsia="仿宋_GB2312" w:hAnsi="仿宋" w:cs="仿宋" w:hint="eastAsia"/>
                <w:bCs/>
                <w:sz w:val="24"/>
                <w:szCs w:val="24"/>
              </w:rPr>
              <w:t>余建平，排名5，教授，衢州学院</w:t>
            </w:r>
          </w:p>
          <w:p w:rsidR="004565DE" w:rsidRDefault="007C1FA0" w:rsidP="004565DE">
            <w:pPr>
              <w:spacing w:line="440" w:lineRule="exact"/>
              <w:rPr>
                <w:rFonts w:ascii="仿宋_GB2312" w:eastAsia="仿宋_GB2312" w:hAnsi="仿宋" w:cs="仿宋" w:hint="eastAsia"/>
                <w:bCs/>
                <w:sz w:val="24"/>
                <w:szCs w:val="24"/>
              </w:rPr>
            </w:pPr>
            <w:r>
              <w:rPr>
                <w:rFonts w:ascii="仿宋_GB2312" w:eastAsia="仿宋_GB2312" w:hAnsi="仿宋" w:cs="仿宋" w:hint="eastAsia"/>
                <w:bCs/>
                <w:sz w:val="24"/>
                <w:szCs w:val="24"/>
              </w:rPr>
              <w:t>吴军，排名</w:t>
            </w:r>
            <w:r w:rsidR="004565DE">
              <w:rPr>
                <w:rFonts w:ascii="仿宋_GB2312" w:eastAsia="仿宋_GB2312" w:hAnsi="仿宋" w:cs="仿宋" w:hint="eastAsia"/>
                <w:bCs/>
                <w:sz w:val="24"/>
                <w:szCs w:val="24"/>
              </w:rPr>
              <w:t>6</w:t>
            </w:r>
            <w:r>
              <w:rPr>
                <w:rFonts w:ascii="仿宋_GB2312" w:eastAsia="仿宋_GB2312" w:hAnsi="仿宋" w:cs="仿宋" w:hint="eastAsia"/>
                <w:bCs/>
                <w:sz w:val="24"/>
                <w:szCs w:val="24"/>
              </w:rPr>
              <w:t>，高级实验师，衢州学院</w:t>
            </w:r>
          </w:p>
          <w:p w:rsidR="00DD7857" w:rsidRDefault="00DD7857" w:rsidP="004565DE">
            <w:pPr>
              <w:spacing w:line="440" w:lineRule="exact"/>
              <w:rPr>
                <w:rFonts w:ascii="仿宋_GB2312" w:eastAsia="仿宋_GB2312" w:hAnsi="仿宋" w:cs="仿宋" w:hint="eastAsia"/>
                <w:bCs/>
                <w:sz w:val="24"/>
                <w:szCs w:val="24"/>
              </w:rPr>
            </w:pPr>
          </w:p>
          <w:p w:rsidR="00DD7857" w:rsidRPr="004565DE" w:rsidRDefault="00DD7857" w:rsidP="004565DE">
            <w:pPr>
              <w:spacing w:line="440" w:lineRule="exact"/>
              <w:rPr>
                <w:rFonts w:ascii="仿宋_GB2312" w:eastAsia="仿宋_GB2312" w:hAnsi="仿宋" w:cs="仿宋"/>
                <w:bCs/>
                <w:sz w:val="24"/>
                <w:szCs w:val="24"/>
              </w:rPr>
            </w:pPr>
          </w:p>
          <w:p w:rsidR="00900948" w:rsidRPr="007C1FA0" w:rsidRDefault="00900948" w:rsidP="00900948">
            <w:pPr>
              <w:spacing w:line="440" w:lineRule="exact"/>
              <w:rPr>
                <w:rFonts w:ascii="仿宋_GB2312" w:eastAsia="仿宋_GB2312" w:hAnsi="仿宋" w:cs="仿宋"/>
                <w:bCs/>
                <w:color w:val="000000" w:themeColor="text1"/>
                <w:sz w:val="24"/>
                <w:szCs w:val="24"/>
              </w:rPr>
            </w:pPr>
          </w:p>
        </w:tc>
      </w:tr>
      <w:tr w:rsidR="00904EBB" w:rsidTr="00DD7857">
        <w:trPr>
          <w:trHeight w:val="1293"/>
        </w:trPr>
        <w:tc>
          <w:tcPr>
            <w:tcW w:w="2269" w:type="dxa"/>
            <w:tcBorders>
              <w:right w:val="single" w:sz="4" w:space="0" w:color="auto"/>
            </w:tcBorders>
            <w:vAlign w:val="center"/>
          </w:tcPr>
          <w:p w:rsidR="00904EBB" w:rsidRDefault="004E440D">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lastRenderedPageBreak/>
              <w:t>主要完成单位</w:t>
            </w:r>
          </w:p>
        </w:tc>
        <w:tc>
          <w:tcPr>
            <w:tcW w:w="6237" w:type="dxa"/>
            <w:tcBorders>
              <w:left w:val="single" w:sz="4" w:space="0" w:color="auto"/>
            </w:tcBorders>
            <w:vAlign w:val="center"/>
          </w:tcPr>
          <w:p w:rsidR="00DD7857" w:rsidRDefault="00DD7857" w:rsidP="00DD7857">
            <w:pPr>
              <w:spacing w:line="440" w:lineRule="exact"/>
              <w:jc w:val="left"/>
              <w:rPr>
                <w:rFonts w:ascii="仿宋_GB2312" w:eastAsia="仿宋_GB2312" w:hAnsi="仿宋" w:cs="仿宋" w:hint="eastAsia"/>
                <w:bCs/>
                <w:color w:val="000000" w:themeColor="text1"/>
                <w:sz w:val="24"/>
                <w:szCs w:val="24"/>
              </w:rPr>
            </w:pPr>
          </w:p>
          <w:p w:rsidR="00904EBB" w:rsidRDefault="004E440D" w:rsidP="00DD7857">
            <w:pPr>
              <w:spacing w:line="440" w:lineRule="exact"/>
              <w:jc w:val="left"/>
              <w:rPr>
                <w:rFonts w:ascii="仿宋_GB2312" w:eastAsia="仿宋_GB2312" w:hAnsi="仿宋" w:cs="仿宋" w:hint="eastAsia"/>
                <w:bCs/>
                <w:sz w:val="24"/>
                <w:szCs w:val="24"/>
              </w:rPr>
            </w:pPr>
            <w:r>
              <w:rPr>
                <w:rFonts w:ascii="仿宋_GB2312" w:eastAsia="仿宋_GB2312" w:hAnsi="仿宋" w:cs="仿宋" w:hint="eastAsia"/>
                <w:bCs/>
                <w:color w:val="000000" w:themeColor="text1"/>
                <w:sz w:val="24"/>
                <w:szCs w:val="24"/>
              </w:rPr>
              <w:t>1.单位名称：</w:t>
            </w:r>
            <w:r w:rsidR="00B1636D">
              <w:rPr>
                <w:rFonts w:ascii="仿宋_GB2312" w:eastAsia="仿宋_GB2312" w:hAnsi="仿宋" w:cs="仿宋" w:hint="eastAsia"/>
                <w:bCs/>
                <w:sz w:val="24"/>
                <w:szCs w:val="24"/>
              </w:rPr>
              <w:t>衢州学院</w:t>
            </w:r>
          </w:p>
          <w:p w:rsidR="00DD7857" w:rsidRDefault="00DD7857" w:rsidP="00DD7857">
            <w:pPr>
              <w:spacing w:line="440" w:lineRule="exact"/>
              <w:jc w:val="left"/>
              <w:rPr>
                <w:rFonts w:ascii="仿宋_GB2312" w:eastAsia="仿宋_GB2312" w:hAnsi="仿宋" w:cs="仿宋"/>
                <w:bCs/>
                <w:color w:val="000000" w:themeColor="text1"/>
                <w:sz w:val="24"/>
                <w:szCs w:val="24"/>
              </w:rPr>
            </w:pPr>
          </w:p>
        </w:tc>
      </w:tr>
      <w:tr w:rsidR="00904EBB">
        <w:trPr>
          <w:trHeight w:val="692"/>
        </w:trPr>
        <w:tc>
          <w:tcPr>
            <w:tcW w:w="2269" w:type="dxa"/>
            <w:vAlign w:val="center"/>
          </w:tcPr>
          <w:p w:rsidR="00904EBB" w:rsidRDefault="004E440D">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237" w:type="dxa"/>
            <w:vAlign w:val="center"/>
          </w:tcPr>
          <w:p w:rsidR="00904EBB" w:rsidRDefault="004E440D" w:rsidP="004565DE">
            <w:pPr>
              <w:contextualSpacing/>
              <w:jc w:val="center"/>
              <w:rPr>
                <w:rStyle w:val="title1"/>
                <w:b w:val="0"/>
                <w:color w:val="000000"/>
              </w:rPr>
            </w:pPr>
            <w:r>
              <w:rPr>
                <w:rStyle w:val="title1"/>
                <w:rFonts w:ascii="仿宋_GB2312" w:eastAsia="仿宋_GB2312" w:hAnsi="Tahoma" w:cstheme="minorBidi" w:hint="eastAsia"/>
                <w:b w:val="0"/>
                <w:bCs w:val="0"/>
                <w:color w:val="000000"/>
                <w:kern w:val="0"/>
                <w:sz w:val="28"/>
              </w:rPr>
              <w:t>衢州</w:t>
            </w:r>
            <w:r w:rsidR="004565DE">
              <w:rPr>
                <w:rStyle w:val="title1"/>
                <w:rFonts w:ascii="仿宋_GB2312" w:eastAsia="仿宋_GB2312" w:hAnsi="Tahoma" w:cstheme="minorBidi" w:hint="eastAsia"/>
                <w:b w:val="0"/>
                <w:bCs w:val="0"/>
                <w:color w:val="000000"/>
                <w:kern w:val="0"/>
                <w:sz w:val="28"/>
              </w:rPr>
              <w:t>学院</w:t>
            </w:r>
          </w:p>
        </w:tc>
      </w:tr>
      <w:tr w:rsidR="00904EBB">
        <w:trPr>
          <w:trHeight w:val="3683"/>
        </w:trPr>
        <w:tc>
          <w:tcPr>
            <w:tcW w:w="2269" w:type="dxa"/>
            <w:vAlign w:val="center"/>
          </w:tcPr>
          <w:p w:rsidR="00904EBB" w:rsidRDefault="004E440D">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提名意见</w:t>
            </w:r>
          </w:p>
        </w:tc>
        <w:tc>
          <w:tcPr>
            <w:tcW w:w="6237" w:type="dxa"/>
            <w:vAlign w:val="center"/>
          </w:tcPr>
          <w:p w:rsidR="00DD7857" w:rsidRPr="00DD7857" w:rsidRDefault="00DD7857"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r w:rsidRPr="00DD7857">
              <w:rPr>
                <w:rStyle w:val="title1"/>
                <w:rFonts w:ascii="仿宋_GB2312" w:eastAsia="仿宋_GB2312" w:hAnsi="仿宋" w:cs="仿宋" w:hint="eastAsia"/>
                <w:b w:val="0"/>
                <w:bCs w:val="0"/>
                <w:color w:val="000000" w:themeColor="text1"/>
              </w:rPr>
              <w:t>污水泵是特种泵的一种，其应用十分广泛，但易磨一直制约其发展。根据国内流程工业对高端耐磨固液两相输送污水泵的实际需求，针对固液两相输送污水泵涉及的内部流动、流致磨损及结构设计等关键技术难题，构建了基于流体动力学的污水泵固液两相流动数值模拟方法，建立固液两相输送污水泵流致磨损模拟分析技术,提出固液两相输送污水泵磨损工程预测方法，提出了基于流体动力学分析的污水泵设计技术。针对含固工况工作特点，对污水泵进行结构创新设计，开发了耐磨污水泵系列产品，成功应用于多家大型企业。</w:t>
            </w:r>
          </w:p>
          <w:p w:rsidR="00DD7857" w:rsidRPr="00DD7857" w:rsidRDefault="00DD7857"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r w:rsidRPr="00DD7857">
              <w:rPr>
                <w:rStyle w:val="title1"/>
                <w:rFonts w:ascii="仿宋_GB2312" w:eastAsia="仿宋_GB2312" w:hAnsi="仿宋" w:cs="仿宋" w:hint="eastAsia"/>
                <w:b w:val="0"/>
                <w:bCs w:val="0"/>
                <w:color w:val="000000" w:themeColor="text1"/>
              </w:rPr>
              <w:t>该项目形成了具有核心知识产权和居国内领先水平的固液两相输送污水泵流动计算方法、磨损分析技术及磨损防控技术，实现了高端固液两相输送污水泵产业化，加快了能源、冶金及化工等流程工业领域固液两相输送污水泵国产化进程，效果良好，取得了显著的经济和社会效益。</w:t>
            </w:r>
          </w:p>
          <w:p w:rsidR="00904EBB" w:rsidRDefault="00DD7857"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r>
              <w:rPr>
                <w:rStyle w:val="title1"/>
                <w:rFonts w:ascii="仿宋_GB2312" w:eastAsia="仿宋_GB2312" w:hAnsi="仿宋" w:cs="仿宋" w:hint="eastAsia"/>
                <w:b w:val="0"/>
                <w:bCs w:val="0"/>
                <w:color w:val="000000" w:themeColor="text1"/>
              </w:rPr>
              <w:t>提名</w:t>
            </w:r>
            <w:r w:rsidRPr="00DD7857">
              <w:rPr>
                <w:rStyle w:val="title1"/>
                <w:rFonts w:ascii="仿宋_GB2312" w:eastAsia="仿宋_GB2312" w:hAnsi="仿宋" w:cs="仿宋" w:hint="eastAsia"/>
                <w:b w:val="0"/>
                <w:bCs w:val="0"/>
                <w:color w:val="000000" w:themeColor="text1"/>
              </w:rPr>
              <w:t>中国发明协会发明创业奖创新奖二等奖。</w:t>
            </w:r>
          </w:p>
          <w:p w:rsidR="005E55A6" w:rsidRDefault="005E55A6"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bookmarkStart w:id="0" w:name="_GoBack"/>
            <w:bookmarkEnd w:id="0"/>
          </w:p>
          <w:p w:rsidR="00DD7857" w:rsidRDefault="00DD7857"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p>
          <w:p w:rsidR="00DD7857" w:rsidRDefault="00DD7857"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p>
          <w:p w:rsidR="00DD7857" w:rsidRDefault="00DD7857"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p>
          <w:p w:rsidR="00DD7857" w:rsidRDefault="00DD7857"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p>
          <w:p w:rsidR="00DD7857" w:rsidRDefault="00DD7857"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p>
          <w:p w:rsidR="00DD7857" w:rsidRDefault="00DD7857"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p>
          <w:p w:rsidR="00DD7857" w:rsidRDefault="00DD7857"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p>
          <w:p w:rsidR="00DD7857" w:rsidRDefault="00DD7857" w:rsidP="00DD7857">
            <w:pPr>
              <w:spacing w:line="440" w:lineRule="exact"/>
              <w:ind w:firstLineChars="200" w:firstLine="480"/>
              <w:jc w:val="left"/>
              <w:rPr>
                <w:rStyle w:val="title1"/>
                <w:rFonts w:ascii="仿宋_GB2312" w:eastAsia="仿宋_GB2312" w:hAnsi="仿宋" w:cs="仿宋" w:hint="eastAsia"/>
                <w:b w:val="0"/>
                <w:bCs w:val="0"/>
                <w:color w:val="000000" w:themeColor="text1"/>
              </w:rPr>
            </w:pPr>
          </w:p>
          <w:p w:rsidR="00DD7857" w:rsidRDefault="00DD7857" w:rsidP="00DD7857">
            <w:pPr>
              <w:spacing w:line="440" w:lineRule="exact"/>
              <w:ind w:firstLineChars="200" w:firstLine="480"/>
              <w:jc w:val="left"/>
              <w:rPr>
                <w:rStyle w:val="title1"/>
                <w:rFonts w:ascii="仿宋_GB2312" w:eastAsia="仿宋_GB2312" w:hAnsi="仿宋" w:cs="仿宋"/>
                <w:b w:val="0"/>
                <w:bCs w:val="0"/>
                <w:color w:val="000000" w:themeColor="text1"/>
              </w:rPr>
            </w:pPr>
          </w:p>
        </w:tc>
      </w:tr>
    </w:tbl>
    <w:p w:rsidR="00904EBB" w:rsidRDefault="00904EBB" w:rsidP="005E55A6">
      <w:pPr>
        <w:rPr>
          <w:rFonts w:eastAsia="仿宋_GB2312"/>
          <w:bCs/>
          <w:sz w:val="24"/>
          <w:szCs w:val="24"/>
        </w:rPr>
      </w:pPr>
    </w:p>
    <w:sectPr w:rsidR="00904EBB" w:rsidSect="00904EBB">
      <w:pgSz w:w="11906" w:h="16838"/>
      <w:pgMar w:top="1440" w:right="1276"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B59" w:rsidRDefault="00A40B59" w:rsidP="00202363">
      <w:pPr>
        <w:ind w:firstLine="480"/>
      </w:pPr>
      <w:r>
        <w:separator/>
      </w:r>
    </w:p>
  </w:endnote>
  <w:endnote w:type="continuationSeparator" w:id="0">
    <w:p w:rsidR="00A40B59" w:rsidRDefault="00A40B59" w:rsidP="0020236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B59" w:rsidRDefault="00A40B59" w:rsidP="00202363">
      <w:pPr>
        <w:ind w:firstLine="480"/>
      </w:pPr>
      <w:r>
        <w:separator/>
      </w:r>
    </w:p>
  </w:footnote>
  <w:footnote w:type="continuationSeparator" w:id="0">
    <w:p w:rsidR="00A40B59" w:rsidRDefault="00A40B59" w:rsidP="00202363">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117E"/>
    <w:rsid w:val="000E392C"/>
    <w:rsid w:val="000F2E7B"/>
    <w:rsid w:val="00125A0A"/>
    <w:rsid w:val="00130367"/>
    <w:rsid w:val="00137D05"/>
    <w:rsid w:val="00175631"/>
    <w:rsid w:val="001B00FC"/>
    <w:rsid w:val="001B57E2"/>
    <w:rsid w:val="001D3B60"/>
    <w:rsid w:val="00202363"/>
    <w:rsid w:val="00210109"/>
    <w:rsid w:val="00211589"/>
    <w:rsid w:val="00216AF1"/>
    <w:rsid w:val="00230375"/>
    <w:rsid w:val="002624D6"/>
    <w:rsid w:val="002B51E9"/>
    <w:rsid w:val="00334129"/>
    <w:rsid w:val="003B5AFE"/>
    <w:rsid w:val="003B61E9"/>
    <w:rsid w:val="003C601C"/>
    <w:rsid w:val="003D56F9"/>
    <w:rsid w:val="00410C9E"/>
    <w:rsid w:val="004411C8"/>
    <w:rsid w:val="004565DE"/>
    <w:rsid w:val="004702D7"/>
    <w:rsid w:val="00471B85"/>
    <w:rsid w:val="00493374"/>
    <w:rsid w:val="004A2811"/>
    <w:rsid w:val="004C7DA9"/>
    <w:rsid w:val="004D2B1A"/>
    <w:rsid w:val="004E440D"/>
    <w:rsid w:val="004F65E4"/>
    <w:rsid w:val="005539A6"/>
    <w:rsid w:val="005B3E34"/>
    <w:rsid w:val="005E3693"/>
    <w:rsid w:val="005E55A6"/>
    <w:rsid w:val="00612482"/>
    <w:rsid w:val="00636F7F"/>
    <w:rsid w:val="00643F2C"/>
    <w:rsid w:val="006B0A05"/>
    <w:rsid w:val="006D7BAE"/>
    <w:rsid w:val="00731F31"/>
    <w:rsid w:val="00742F21"/>
    <w:rsid w:val="00767143"/>
    <w:rsid w:val="00773751"/>
    <w:rsid w:val="00781AFB"/>
    <w:rsid w:val="00791FE5"/>
    <w:rsid w:val="007B34C1"/>
    <w:rsid w:val="007C1FA0"/>
    <w:rsid w:val="007F2AA4"/>
    <w:rsid w:val="007F3862"/>
    <w:rsid w:val="007F6C3C"/>
    <w:rsid w:val="00812BF8"/>
    <w:rsid w:val="00814559"/>
    <w:rsid w:val="0082117E"/>
    <w:rsid w:val="00830CF6"/>
    <w:rsid w:val="008470EB"/>
    <w:rsid w:val="00866CB2"/>
    <w:rsid w:val="008A06F5"/>
    <w:rsid w:val="008A0FBE"/>
    <w:rsid w:val="008D0030"/>
    <w:rsid w:val="00900948"/>
    <w:rsid w:val="00904EBB"/>
    <w:rsid w:val="00933D56"/>
    <w:rsid w:val="00942D22"/>
    <w:rsid w:val="00964471"/>
    <w:rsid w:val="009B2C57"/>
    <w:rsid w:val="009D258F"/>
    <w:rsid w:val="00A0124B"/>
    <w:rsid w:val="00A03759"/>
    <w:rsid w:val="00A12F72"/>
    <w:rsid w:val="00A40B59"/>
    <w:rsid w:val="00AC3D18"/>
    <w:rsid w:val="00AC5212"/>
    <w:rsid w:val="00AE57ED"/>
    <w:rsid w:val="00B06C21"/>
    <w:rsid w:val="00B1636D"/>
    <w:rsid w:val="00B33836"/>
    <w:rsid w:val="00B47CC3"/>
    <w:rsid w:val="00B618CC"/>
    <w:rsid w:val="00B84C63"/>
    <w:rsid w:val="00BD7537"/>
    <w:rsid w:val="00BF3AB8"/>
    <w:rsid w:val="00C07781"/>
    <w:rsid w:val="00C106ED"/>
    <w:rsid w:val="00C46981"/>
    <w:rsid w:val="00C6338E"/>
    <w:rsid w:val="00C755E5"/>
    <w:rsid w:val="00C95110"/>
    <w:rsid w:val="00CA1C35"/>
    <w:rsid w:val="00CE6BF6"/>
    <w:rsid w:val="00CF36AB"/>
    <w:rsid w:val="00D54F0D"/>
    <w:rsid w:val="00D57031"/>
    <w:rsid w:val="00DD7857"/>
    <w:rsid w:val="00E01C8F"/>
    <w:rsid w:val="00E046EB"/>
    <w:rsid w:val="00E96283"/>
    <w:rsid w:val="00EB1A43"/>
    <w:rsid w:val="00EB1C78"/>
    <w:rsid w:val="00ED384A"/>
    <w:rsid w:val="00EF3F9B"/>
    <w:rsid w:val="00F20EF7"/>
    <w:rsid w:val="00F4275E"/>
    <w:rsid w:val="00F46A27"/>
    <w:rsid w:val="00F612C2"/>
    <w:rsid w:val="00FF7C83"/>
    <w:rsid w:val="01D825F3"/>
    <w:rsid w:val="02026A9B"/>
    <w:rsid w:val="04121C66"/>
    <w:rsid w:val="04525012"/>
    <w:rsid w:val="06463287"/>
    <w:rsid w:val="07392607"/>
    <w:rsid w:val="0D600335"/>
    <w:rsid w:val="0E6344F9"/>
    <w:rsid w:val="102A5AC4"/>
    <w:rsid w:val="195C14B6"/>
    <w:rsid w:val="1C1B23B1"/>
    <w:rsid w:val="1EE5250D"/>
    <w:rsid w:val="3E6E79E5"/>
    <w:rsid w:val="3F656D44"/>
    <w:rsid w:val="48F16F90"/>
    <w:rsid w:val="50970590"/>
    <w:rsid w:val="58E55E33"/>
    <w:rsid w:val="5C0D63CC"/>
    <w:rsid w:val="66DB72B3"/>
    <w:rsid w:val="69477E6D"/>
    <w:rsid w:val="6FB2332E"/>
    <w:rsid w:val="7639549A"/>
    <w:rsid w:val="79E716A6"/>
    <w:rsid w:val="7C6C098D"/>
    <w:rsid w:val="7CF34F4E"/>
    <w:rsid w:val="7F5FE5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E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904EBB"/>
  </w:style>
  <w:style w:type="paragraph" w:styleId="a4">
    <w:name w:val="footer"/>
    <w:basedOn w:val="a"/>
    <w:link w:val="Char"/>
    <w:uiPriority w:val="99"/>
    <w:unhideWhenUsed/>
    <w:qFormat/>
    <w:rsid w:val="00904EB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904EBB"/>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904EBB"/>
    <w:rPr>
      <w:color w:val="0000FF"/>
      <w:u w:val="single"/>
    </w:rPr>
  </w:style>
  <w:style w:type="character" w:customStyle="1" w:styleId="title1">
    <w:name w:val="title1"/>
    <w:qFormat/>
    <w:rsid w:val="00904EBB"/>
    <w:rPr>
      <w:b/>
      <w:bCs/>
      <w:color w:val="999900"/>
      <w:sz w:val="24"/>
      <w:szCs w:val="24"/>
    </w:rPr>
  </w:style>
  <w:style w:type="character" w:customStyle="1" w:styleId="Char0">
    <w:name w:val="页眉 Char"/>
    <w:basedOn w:val="a0"/>
    <w:link w:val="a5"/>
    <w:uiPriority w:val="99"/>
    <w:qFormat/>
    <w:rsid w:val="00904EBB"/>
    <w:rPr>
      <w:rFonts w:ascii="Times New Roman" w:eastAsia="宋体" w:hAnsi="Times New Roman" w:cs="Times New Roman"/>
      <w:sz w:val="18"/>
      <w:szCs w:val="18"/>
    </w:rPr>
  </w:style>
  <w:style w:type="character" w:customStyle="1" w:styleId="Char">
    <w:name w:val="页脚 Char"/>
    <w:basedOn w:val="a0"/>
    <w:link w:val="a4"/>
    <w:uiPriority w:val="99"/>
    <w:qFormat/>
    <w:rsid w:val="00904EBB"/>
    <w:rPr>
      <w:rFonts w:ascii="Times New Roman" w:eastAsia="宋体" w:hAnsi="Times New Roman" w:cs="Times New Roman"/>
      <w:sz w:val="18"/>
      <w:szCs w:val="18"/>
    </w:rPr>
  </w:style>
  <w:style w:type="character" w:styleId="a7">
    <w:name w:val="Strong"/>
    <w:basedOn w:val="a0"/>
    <w:uiPriority w:val="22"/>
    <w:qFormat/>
    <w:rsid w:val="00767143"/>
    <w:rPr>
      <w:b/>
      <w:bCs/>
    </w:rPr>
  </w:style>
  <w:style w:type="paragraph" w:styleId="a8">
    <w:name w:val="List Paragraph"/>
    <w:basedOn w:val="a"/>
    <w:uiPriority w:val="99"/>
    <w:unhideWhenUsed/>
    <w:rsid w:val="000E392C"/>
    <w:pPr>
      <w:ind w:firstLineChars="200" w:firstLine="420"/>
    </w:pPr>
  </w:style>
  <w:style w:type="paragraph" w:customStyle="1" w:styleId="Default">
    <w:name w:val="Default"/>
    <w:rsid w:val="00E96283"/>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132</Words>
  <Characters>755</Characters>
  <Application>Microsoft Office Word</Application>
  <DocSecurity>0</DocSecurity>
  <Lines>6</Lines>
  <Paragraphs>1</Paragraphs>
  <ScaleCrop>false</ScaleCrop>
  <Company>china</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张玉良</cp:lastModifiedBy>
  <cp:revision>103</cp:revision>
  <dcterms:created xsi:type="dcterms:W3CDTF">2020-09-21T13:54:00Z</dcterms:created>
  <dcterms:modified xsi:type="dcterms:W3CDTF">2023-06-03T10:08:00Z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