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</w:t>
      </w:r>
      <w:r>
        <w:rPr>
          <w:rFonts w:hint="eastAsia" w:ascii="仿宋_GB2312" w:hAnsi="华文中宋"/>
          <w:bCs/>
          <w:sz w:val="24"/>
          <w:lang w:eastAsia="zh-CN"/>
        </w:rPr>
        <w:t>李月白</w:t>
      </w:r>
      <w:r>
        <w:rPr>
          <w:rFonts w:hint="eastAsia" w:ascii="仿宋_GB2312" w:hAnsi="华文中宋"/>
          <w:bCs/>
          <w:sz w:val="24"/>
        </w:rPr>
        <w:t xml:space="preserve">                          填表日期：2019年6月</w:t>
      </w:r>
      <w:r>
        <w:rPr>
          <w:rFonts w:hint="eastAsia" w:ascii="仿宋_GB2312" w:hAnsi="华文中宋"/>
          <w:bCs/>
          <w:sz w:val="24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310"/>
        <w:gridCol w:w="1367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特色小镇建设与全域旅游融合发展研究——以衢州市为例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2018.09.01-2019.08.31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李月白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衢州学院学生处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论文撰写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李岚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衢州学院学生处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吴志鹏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衢州学院建筑工程学院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宋怡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衢州学院学生处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李小庆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衢州学院学生处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罗彧涵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衢州华茂外国语学校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其中</w:t>
            </w:r>
          </w:p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拨款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学校资助0.15万元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调研报告初步完成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HeitiStd-Regular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7DE4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562</Characters>
  <Lines>4</Lines>
  <Paragraphs>1</Paragraphs>
  <TotalTime>10</TotalTime>
  <ScaleCrop>false</ScaleCrop>
  <LinksUpToDate>false</LinksUpToDate>
  <CharactersWithSpaces>659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Administrator</cp:lastModifiedBy>
  <cp:lastPrinted>2012-12-19T09:11:00Z</cp:lastPrinted>
  <dcterms:modified xsi:type="dcterms:W3CDTF">2019-06-21T04:00:49Z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