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 </w:t>
      </w:r>
      <w:r>
        <w:rPr>
          <w:rFonts w:hint="eastAsia" w:ascii="仿宋_GB2312" w:hAnsi="华文中宋"/>
          <w:bCs/>
          <w:sz w:val="24"/>
          <w:lang w:eastAsia="zh-CN"/>
        </w:rPr>
        <w:t>马丽敏</w:t>
      </w:r>
      <w:r>
        <w:rPr>
          <w:rFonts w:hint="eastAsia" w:ascii="仿宋_GB2312" w:hAnsi="华文中宋"/>
          <w:bCs/>
          <w:sz w:val="24"/>
        </w:rPr>
        <w:t xml:space="preserve">                              填表日期：2019年6月</w:t>
      </w:r>
      <w:r>
        <w:rPr>
          <w:rFonts w:hint="eastAsia" w:ascii="仿宋_GB2312" w:hAnsi="华文中宋"/>
          <w:bCs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新时代公安宣传矩阵O2O技术平台的开发与执行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衢州学院  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2018.10</w:t>
            </w:r>
            <w:r>
              <w:rPr>
                <w:rFonts w:hint="eastAsia" w:ascii="宋体" w:hAnsi="宋体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衢州公安局开发区分局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马丽敏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方案策划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徐裕敏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斯可欣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在线平台编辑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戚淑姣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4.38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4.38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0.2008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6"/>
                <w:tab w:val="right" w:pos="1433"/>
              </w:tabs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0.1752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3.504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4.38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B5346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7200718"/>
    <w:rsid w:val="1DBA5F37"/>
    <w:rsid w:val="27A46B91"/>
    <w:rsid w:val="3CC81F98"/>
    <w:rsid w:val="4EBE6C04"/>
    <w:rsid w:val="7D30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Limin</cp:lastModifiedBy>
  <cp:lastPrinted>2012-12-19T09:11:00Z</cp:lastPrinted>
  <dcterms:modified xsi:type="dcterms:W3CDTF">2019-06-21T08:08:27Z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