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B03FB">
      <w:pPr>
        <w:adjustRightInd w:val="0"/>
        <w:spacing w:line="800" w:lineRule="exact"/>
        <w:jc w:val="left"/>
        <w:textAlignment w:val="baseline"/>
        <w:rPr>
          <w:rFonts w:hint="eastAsia" w:ascii="仿宋" w:hAnsi="仿宋" w:eastAsia="仿宋" w:cs="仿宋"/>
          <w:b w:val="0"/>
          <w:bCs/>
          <w:kern w:val="0"/>
          <w:sz w:val="28"/>
          <w:szCs w:val="10"/>
          <w:lang w:val="en-US" w:eastAsia="zh-CN"/>
        </w:rPr>
      </w:pPr>
      <w:r>
        <w:rPr>
          <w:rFonts w:hint="eastAsia" w:ascii="仿宋" w:hAnsi="仿宋" w:eastAsia="仿宋" w:cs="仿宋"/>
          <w:b w:val="0"/>
          <w:bCs/>
          <w:kern w:val="0"/>
          <w:sz w:val="28"/>
          <w:szCs w:val="10"/>
          <w:lang w:val="en-US" w:eastAsia="zh-CN"/>
        </w:rPr>
        <w:t>附件2</w:t>
      </w:r>
    </w:p>
    <w:p w14:paraId="1F7DC002">
      <w:pPr>
        <w:adjustRightInd w:val="0"/>
        <w:spacing w:line="240" w:lineRule="auto"/>
        <w:jc w:val="center"/>
        <w:textAlignment w:val="baseline"/>
        <w:rPr>
          <w:rFonts w:hint="eastAsia" w:eastAsia="华文中宋"/>
          <w:b/>
          <w:kern w:val="0"/>
          <w:sz w:val="40"/>
          <w:szCs w:val="15"/>
          <w:lang w:val="en-US" w:eastAsia="zh-CN"/>
        </w:rPr>
      </w:pPr>
      <w:r>
        <w:rPr>
          <w:rFonts w:eastAsia="华文中宋"/>
          <w:b/>
          <w:kern w:val="0"/>
          <w:sz w:val="40"/>
          <w:szCs w:val="15"/>
        </w:rPr>
        <w:t>202</w:t>
      </w:r>
      <w:r>
        <w:rPr>
          <w:rFonts w:hint="eastAsia" w:eastAsia="华文中宋"/>
          <w:b/>
          <w:kern w:val="0"/>
          <w:sz w:val="40"/>
          <w:szCs w:val="15"/>
          <w:lang w:val="en-US" w:eastAsia="zh-CN"/>
        </w:rPr>
        <w:t>6年度校设“揭榜挂帅”培育项目申报书</w:t>
      </w:r>
    </w:p>
    <w:p w14:paraId="4DD9B4BC">
      <w:pPr>
        <w:adjustRightInd w:val="0"/>
        <w:spacing w:line="240" w:lineRule="auto"/>
        <w:jc w:val="center"/>
        <w:textAlignment w:val="baseline"/>
        <w:rPr>
          <w:rFonts w:eastAsia="华文中宋"/>
          <w:b/>
          <w:kern w:val="0"/>
          <w:sz w:val="32"/>
          <w:szCs w:val="11"/>
        </w:rPr>
      </w:pPr>
      <w:r>
        <w:rPr>
          <w:rFonts w:hint="eastAsia" w:eastAsia="华文中宋"/>
          <w:b/>
          <w:kern w:val="0"/>
          <w:sz w:val="32"/>
          <w:szCs w:val="11"/>
          <w:lang w:val="en-US" w:eastAsia="zh-CN"/>
        </w:rPr>
        <w:t>（人文社科类）</w:t>
      </w:r>
    </w:p>
    <w:p w14:paraId="677FEE44">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3"/>
        <w:gridCol w:w="940"/>
        <w:gridCol w:w="1391"/>
        <w:gridCol w:w="1323"/>
        <w:gridCol w:w="1323"/>
        <w:gridCol w:w="1377"/>
        <w:gridCol w:w="1911"/>
      </w:tblGrid>
      <w:tr w14:paraId="1D32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383" w:type="dxa"/>
            <w:tcBorders>
              <w:top w:val="single" w:color="auto" w:sz="8" w:space="0"/>
              <w:left w:val="single" w:color="auto" w:sz="6" w:space="0"/>
              <w:bottom w:val="single" w:color="auto" w:sz="6" w:space="0"/>
              <w:right w:val="single" w:color="auto" w:sz="6" w:space="0"/>
            </w:tcBorders>
            <w:vAlign w:val="center"/>
          </w:tcPr>
          <w:p w14:paraId="5F7F69A9">
            <w:pPr>
              <w:jc w:val="center"/>
              <w:rPr>
                <w:color w:val="000000"/>
              </w:rPr>
            </w:pPr>
            <w:r>
              <w:rPr>
                <w:rFonts w:hint="eastAsia"/>
                <w:color w:val="000000"/>
              </w:rPr>
              <w:t>课题名称</w:t>
            </w:r>
          </w:p>
        </w:tc>
        <w:tc>
          <w:tcPr>
            <w:tcW w:w="8265" w:type="dxa"/>
            <w:gridSpan w:val="6"/>
            <w:tcBorders>
              <w:top w:val="single" w:color="auto" w:sz="8" w:space="0"/>
              <w:left w:val="single" w:color="auto" w:sz="6" w:space="0"/>
              <w:bottom w:val="single" w:color="auto" w:sz="6" w:space="0"/>
              <w:right w:val="single" w:color="auto" w:sz="6" w:space="0"/>
            </w:tcBorders>
            <w:vAlign w:val="center"/>
          </w:tcPr>
          <w:p w14:paraId="5F595984">
            <w:pPr>
              <w:rPr>
                <w:color w:val="000000"/>
              </w:rPr>
            </w:pPr>
          </w:p>
        </w:tc>
      </w:tr>
      <w:tr w14:paraId="40AB4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29F10A6D">
            <w:pPr>
              <w:jc w:val="center"/>
              <w:rPr>
                <w:rFonts w:hint="eastAsia" w:ascii="Times New Roman" w:hAnsi="Times New Roman" w:eastAsia="宋体" w:cs="Times New Roman"/>
                <w:color w:val="000000"/>
                <w:kern w:val="2"/>
                <w:sz w:val="21"/>
                <w:lang w:val="en-US" w:eastAsia="zh-CN" w:bidi="ar-SA"/>
              </w:rPr>
            </w:pPr>
            <w:r>
              <w:rPr>
                <w:rFonts w:hint="eastAsia"/>
                <w:color w:val="000000"/>
              </w:rPr>
              <w:t>课题负责人</w:t>
            </w:r>
          </w:p>
        </w:tc>
        <w:tc>
          <w:tcPr>
            <w:tcW w:w="36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9004ED9">
            <w:pPr>
              <w:rPr>
                <w:rFonts w:ascii="Times New Roman" w:hAnsi="Times New Roman" w:eastAsia="宋体" w:cs="Times New Roman"/>
                <w:color w:val="000000"/>
                <w:kern w:val="2"/>
                <w:sz w:val="21"/>
                <w:lang w:val="en-US" w:eastAsia="zh-CN" w:bidi="ar-SA"/>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79E13E8F">
            <w:pPr>
              <w:jc w:val="center"/>
              <w:rPr>
                <w:rFonts w:hint="eastAsia" w:ascii="Times New Roman" w:hAnsi="Times New Roman" w:eastAsia="宋体" w:cs="Times New Roman"/>
                <w:color w:val="000000"/>
                <w:kern w:val="2"/>
                <w:sz w:val="21"/>
                <w:lang w:val="en-US" w:eastAsia="zh-CN" w:bidi="ar-SA"/>
              </w:rPr>
            </w:pPr>
            <w:r>
              <w:rPr>
                <w:rFonts w:hint="eastAsia"/>
                <w:color w:val="000000"/>
              </w:rPr>
              <w:t>研究专长</w:t>
            </w:r>
          </w:p>
        </w:tc>
        <w:tc>
          <w:tcPr>
            <w:tcW w:w="3288" w:type="dxa"/>
            <w:gridSpan w:val="2"/>
            <w:tcBorders>
              <w:top w:val="single" w:color="auto" w:sz="4" w:space="0"/>
              <w:left w:val="single" w:color="auto" w:sz="4" w:space="0"/>
              <w:bottom w:val="single" w:color="auto" w:sz="4" w:space="0"/>
              <w:right w:val="single" w:color="auto" w:sz="4" w:space="0"/>
            </w:tcBorders>
            <w:vAlign w:val="center"/>
          </w:tcPr>
          <w:p w14:paraId="3D16B048">
            <w:pPr>
              <w:rPr>
                <w:color w:val="000000"/>
              </w:rPr>
            </w:pPr>
          </w:p>
        </w:tc>
      </w:tr>
      <w:tr w14:paraId="5200C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205B8070">
            <w:pPr>
              <w:jc w:val="center"/>
              <w:rPr>
                <w:color w:val="000000"/>
              </w:rPr>
            </w:pPr>
            <w:r>
              <w:rPr>
                <w:rFonts w:hint="eastAsia"/>
                <w:color w:val="000000"/>
              </w:rPr>
              <w:t>学历学位</w:t>
            </w:r>
          </w:p>
        </w:tc>
        <w:tc>
          <w:tcPr>
            <w:tcW w:w="3654" w:type="dxa"/>
            <w:gridSpan w:val="3"/>
            <w:tcBorders>
              <w:top w:val="single" w:color="auto" w:sz="4" w:space="0"/>
              <w:left w:val="single" w:color="auto" w:sz="4" w:space="0"/>
              <w:bottom w:val="single" w:color="auto" w:sz="4" w:space="0"/>
              <w:right w:val="single" w:color="auto" w:sz="4" w:space="0"/>
            </w:tcBorders>
            <w:vAlign w:val="center"/>
          </w:tcPr>
          <w:p w14:paraId="4EF0E1A4">
            <w:pPr>
              <w:rPr>
                <w:color w:val="000000"/>
              </w:rPr>
            </w:pPr>
          </w:p>
        </w:tc>
        <w:tc>
          <w:tcPr>
            <w:tcW w:w="1323" w:type="dxa"/>
            <w:tcBorders>
              <w:top w:val="single" w:color="auto" w:sz="4" w:space="0"/>
              <w:left w:val="single" w:color="auto" w:sz="4" w:space="0"/>
              <w:bottom w:val="single" w:color="auto" w:sz="4" w:space="0"/>
              <w:right w:val="single" w:color="auto" w:sz="4" w:space="0"/>
            </w:tcBorders>
            <w:shd w:val="clear" w:color="auto" w:fill="auto"/>
            <w:vAlign w:val="center"/>
          </w:tcPr>
          <w:p w14:paraId="4C7B40C7">
            <w:pPr>
              <w:jc w:val="center"/>
              <w:rPr>
                <w:rFonts w:ascii="Times New Roman" w:hAnsi="Times New Roman" w:eastAsia="宋体" w:cs="Times New Roman"/>
                <w:color w:val="000000"/>
                <w:kern w:val="2"/>
                <w:sz w:val="21"/>
                <w:lang w:val="en-US" w:eastAsia="zh-CN" w:bidi="ar-SA"/>
              </w:rPr>
            </w:pPr>
            <w:r>
              <w:rPr>
                <w:rFonts w:hint="eastAsia"/>
                <w:color w:val="000000"/>
              </w:rPr>
              <w:t>专业职称</w:t>
            </w:r>
          </w:p>
        </w:tc>
        <w:tc>
          <w:tcPr>
            <w:tcW w:w="3288" w:type="dxa"/>
            <w:gridSpan w:val="2"/>
            <w:tcBorders>
              <w:top w:val="single" w:color="auto" w:sz="4" w:space="0"/>
              <w:left w:val="single" w:color="auto" w:sz="4" w:space="0"/>
              <w:bottom w:val="single" w:color="auto" w:sz="4" w:space="0"/>
              <w:right w:val="single" w:color="auto" w:sz="4" w:space="0"/>
            </w:tcBorders>
            <w:vAlign w:val="center"/>
          </w:tcPr>
          <w:p w14:paraId="01B23146">
            <w:pPr>
              <w:rPr>
                <w:color w:val="000000"/>
              </w:rPr>
            </w:pPr>
          </w:p>
        </w:tc>
      </w:tr>
      <w:tr w14:paraId="30A32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1383" w:type="dxa"/>
            <w:vMerge w:val="restart"/>
            <w:tcBorders>
              <w:left w:val="single" w:color="auto" w:sz="4" w:space="0"/>
            </w:tcBorders>
            <w:vAlign w:val="center"/>
          </w:tcPr>
          <w:p w14:paraId="5FA2A302">
            <w:pPr>
              <w:rPr>
                <w:color w:val="000000"/>
              </w:rPr>
            </w:pPr>
            <w:r>
              <w:rPr>
                <w:rFonts w:hint="eastAsia"/>
                <w:color w:val="000000"/>
              </w:rPr>
              <w:t>课题组成员</w:t>
            </w:r>
          </w:p>
        </w:tc>
        <w:tc>
          <w:tcPr>
            <w:tcW w:w="940" w:type="dxa"/>
            <w:vAlign w:val="center"/>
          </w:tcPr>
          <w:p w14:paraId="27D2E65A">
            <w:pPr>
              <w:jc w:val="center"/>
              <w:rPr>
                <w:color w:val="000000"/>
              </w:rPr>
            </w:pPr>
            <w:r>
              <w:rPr>
                <w:rFonts w:hint="eastAsia"/>
                <w:color w:val="000000"/>
              </w:rPr>
              <w:t>姓名</w:t>
            </w:r>
          </w:p>
        </w:tc>
        <w:tc>
          <w:tcPr>
            <w:tcW w:w="1391" w:type="dxa"/>
            <w:vAlign w:val="center"/>
          </w:tcPr>
          <w:p w14:paraId="4C033691">
            <w:pPr>
              <w:jc w:val="center"/>
              <w:rPr>
                <w:color w:val="000000"/>
              </w:rPr>
            </w:pPr>
            <w:r>
              <w:rPr>
                <w:rFonts w:hint="eastAsia"/>
                <w:color w:val="000000"/>
              </w:rPr>
              <w:t>工作单位</w:t>
            </w:r>
          </w:p>
        </w:tc>
        <w:tc>
          <w:tcPr>
            <w:tcW w:w="1323" w:type="dxa"/>
            <w:vAlign w:val="center"/>
          </w:tcPr>
          <w:p w14:paraId="2D08EF17">
            <w:pPr>
              <w:jc w:val="center"/>
              <w:rPr>
                <w:rFonts w:hint="eastAsia" w:eastAsia="宋体"/>
                <w:color w:val="000000"/>
                <w:lang w:eastAsia="zh-CN"/>
              </w:rPr>
            </w:pPr>
            <w:r>
              <w:rPr>
                <w:rFonts w:hint="eastAsia"/>
                <w:color w:val="000000"/>
              </w:rPr>
              <w:t>学历学位</w:t>
            </w:r>
          </w:p>
        </w:tc>
        <w:tc>
          <w:tcPr>
            <w:tcW w:w="1323" w:type="dxa"/>
            <w:vAlign w:val="center"/>
          </w:tcPr>
          <w:p w14:paraId="6464F2E1">
            <w:pPr>
              <w:jc w:val="center"/>
              <w:rPr>
                <w:rFonts w:hint="eastAsia" w:eastAsia="宋体"/>
                <w:color w:val="000000"/>
                <w:lang w:val="en-US" w:eastAsia="zh-CN"/>
              </w:rPr>
            </w:pPr>
            <w:r>
              <w:rPr>
                <w:rFonts w:hint="eastAsia"/>
                <w:color w:val="000000"/>
              </w:rPr>
              <w:t>专业职称</w:t>
            </w:r>
          </w:p>
        </w:tc>
        <w:tc>
          <w:tcPr>
            <w:tcW w:w="1377" w:type="dxa"/>
            <w:vAlign w:val="center"/>
          </w:tcPr>
          <w:p w14:paraId="5C5B0AC7">
            <w:pPr>
              <w:jc w:val="center"/>
              <w:rPr>
                <w:rFonts w:hint="default"/>
                <w:color w:val="000000"/>
                <w:lang w:val="en-US"/>
              </w:rPr>
            </w:pPr>
            <w:r>
              <w:rPr>
                <w:rFonts w:hint="eastAsia"/>
                <w:color w:val="000000"/>
                <w:lang w:val="en-US" w:eastAsia="zh-CN"/>
              </w:rPr>
              <w:t>研究方向</w:t>
            </w:r>
          </w:p>
        </w:tc>
        <w:tc>
          <w:tcPr>
            <w:tcW w:w="1911" w:type="dxa"/>
            <w:tcBorders>
              <w:right w:val="single" w:color="auto" w:sz="4" w:space="0"/>
            </w:tcBorders>
            <w:vAlign w:val="center"/>
          </w:tcPr>
          <w:p w14:paraId="27093BE3">
            <w:pPr>
              <w:jc w:val="center"/>
              <w:rPr>
                <w:rFonts w:hint="default" w:eastAsia="宋体"/>
                <w:color w:val="000000"/>
                <w:lang w:val="en-US" w:eastAsia="zh-CN"/>
              </w:rPr>
            </w:pPr>
            <w:r>
              <w:rPr>
                <w:rFonts w:hint="eastAsia"/>
                <w:color w:val="000000"/>
                <w:lang w:val="en-US" w:eastAsia="zh-CN"/>
              </w:rPr>
              <w:t>承担任务</w:t>
            </w:r>
          </w:p>
        </w:tc>
      </w:tr>
      <w:tr w14:paraId="00933D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1987CBA4">
            <w:pPr>
              <w:rPr>
                <w:color w:val="000000"/>
              </w:rPr>
            </w:pPr>
          </w:p>
        </w:tc>
        <w:tc>
          <w:tcPr>
            <w:tcW w:w="940" w:type="dxa"/>
            <w:vAlign w:val="center"/>
          </w:tcPr>
          <w:p w14:paraId="3D6B4173">
            <w:pPr>
              <w:rPr>
                <w:color w:val="000000"/>
              </w:rPr>
            </w:pPr>
          </w:p>
        </w:tc>
        <w:tc>
          <w:tcPr>
            <w:tcW w:w="1391" w:type="dxa"/>
            <w:vAlign w:val="center"/>
          </w:tcPr>
          <w:p w14:paraId="0837605C">
            <w:pPr>
              <w:rPr>
                <w:color w:val="000000"/>
              </w:rPr>
            </w:pPr>
          </w:p>
        </w:tc>
        <w:tc>
          <w:tcPr>
            <w:tcW w:w="1323" w:type="dxa"/>
            <w:vAlign w:val="center"/>
          </w:tcPr>
          <w:p w14:paraId="7AE431E4">
            <w:pPr>
              <w:rPr>
                <w:color w:val="000000"/>
              </w:rPr>
            </w:pPr>
          </w:p>
        </w:tc>
        <w:tc>
          <w:tcPr>
            <w:tcW w:w="1323" w:type="dxa"/>
            <w:vAlign w:val="center"/>
          </w:tcPr>
          <w:p w14:paraId="6747C40C">
            <w:pPr>
              <w:rPr>
                <w:color w:val="000000"/>
              </w:rPr>
            </w:pPr>
          </w:p>
        </w:tc>
        <w:tc>
          <w:tcPr>
            <w:tcW w:w="1377" w:type="dxa"/>
            <w:vAlign w:val="center"/>
          </w:tcPr>
          <w:p w14:paraId="0EF5444E">
            <w:pPr>
              <w:rPr>
                <w:color w:val="000000"/>
              </w:rPr>
            </w:pPr>
          </w:p>
        </w:tc>
        <w:tc>
          <w:tcPr>
            <w:tcW w:w="1911" w:type="dxa"/>
            <w:tcBorders>
              <w:right w:val="single" w:color="auto" w:sz="4" w:space="0"/>
            </w:tcBorders>
            <w:vAlign w:val="center"/>
          </w:tcPr>
          <w:p w14:paraId="57A770CA">
            <w:pPr>
              <w:rPr>
                <w:color w:val="000000"/>
              </w:rPr>
            </w:pPr>
          </w:p>
        </w:tc>
      </w:tr>
      <w:tr w14:paraId="53C88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79A1D934">
            <w:pPr>
              <w:rPr>
                <w:color w:val="000000"/>
              </w:rPr>
            </w:pPr>
          </w:p>
        </w:tc>
        <w:tc>
          <w:tcPr>
            <w:tcW w:w="940" w:type="dxa"/>
            <w:shd w:val="clear" w:color="auto" w:fill="auto"/>
            <w:vAlign w:val="center"/>
          </w:tcPr>
          <w:p w14:paraId="5742630B">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0B593290">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F7DDF10">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533BB95">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32F048CF">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2D11CFFD">
            <w:pPr>
              <w:rPr>
                <w:color w:val="000000"/>
              </w:rPr>
            </w:pPr>
          </w:p>
        </w:tc>
      </w:tr>
      <w:tr w14:paraId="23F35F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595493D5">
            <w:pPr>
              <w:rPr>
                <w:color w:val="000000"/>
              </w:rPr>
            </w:pPr>
          </w:p>
        </w:tc>
        <w:tc>
          <w:tcPr>
            <w:tcW w:w="940" w:type="dxa"/>
            <w:shd w:val="clear" w:color="auto" w:fill="auto"/>
            <w:vAlign w:val="center"/>
          </w:tcPr>
          <w:p w14:paraId="5E9D18D6">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27859058">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6903A7ED">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258B7D5F">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6100AB54">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31EB7783">
            <w:pPr>
              <w:rPr>
                <w:color w:val="000000"/>
              </w:rPr>
            </w:pPr>
          </w:p>
        </w:tc>
      </w:tr>
      <w:tr w14:paraId="481C0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526C2F39">
            <w:pPr>
              <w:rPr>
                <w:color w:val="000000"/>
              </w:rPr>
            </w:pPr>
          </w:p>
        </w:tc>
        <w:tc>
          <w:tcPr>
            <w:tcW w:w="940" w:type="dxa"/>
            <w:shd w:val="clear" w:color="auto" w:fill="auto"/>
            <w:vAlign w:val="center"/>
          </w:tcPr>
          <w:p w14:paraId="48B20A74">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320B23B3">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2269A72D">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3C849F7D">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0663D419">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78790D81">
            <w:pPr>
              <w:rPr>
                <w:color w:val="000000"/>
              </w:rPr>
            </w:pPr>
          </w:p>
        </w:tc>
      </w:tr>
      <w:tr w14:paraId="0F1DC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383" w:type="dxa"/>
            <w:vMerge w:val="continue"/>
            <w:tcBorders>
              <w:left w:val="single" w:color="auto" w:sz="4" w:space="0"/>
            </w:tcBorders>
            <w:vAlign w:val="center"/>
          </w:tcPr>
          <w:p w14:paraId="34DB7B3C">
            <w:pPr>
              <w:rPr>
                <w:color w:val="000000"/>
              </w:rPr>
            </w:pPr>
          </w:p>
        </w:tc>
        <w:tc>
          <w:tcPr>
            <w:tcW w:w="940" w:type="dxa"/>
            <w:shd w:val="clear" w:color="auto" w:fill="auto"/>
            <w:vAlign w:val="center"/>
          </w:tcPr>
          <w:p w14:paraId="1C5B478C">
            <w:pPr>
              <w:rPr>
                <w:rFonts w:ascii="Times New Roman" w:hAnsi="Times New Roman" w:eastAsia="宋体" w:cs="Times New Roman"/>
                <w:color w:val="000000"/>
                <w:kern w:val="2"/>
                <w:sz w:val="21"/>
                <w:lang w:val="en-US" w:eastAsia="zh-CN" w:bidi="ar-SA"/>
              </w:rPr>
            </w:pPr>
          </w:p>
        </w:tc>
        <w:tc>
          <w:tcPr>
            <w:tcW w:w="1391" w:type="dxa"/>
            <w:shd w:val="clear" w:color="auto" w:fill="auto"/>
            <w:vAlign w:val="center"/>
          </w:tcPr>
          <w:p w14:paraId="39DFC7FC">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306AB0F">
            <w:pPr>
              <w:rPr>
                <w:rFonts w:ascii="Times New Roman" w:hAnsi="Times New Roman" w:eastAsia="宋体" w:cs="Times New Roman"/>
                <w:color w:val="000000"/>
                <w:kern w:val="2"/>
                <w:sz w:val="21"/>
                <w:lang w:val="en-US" w:eastAsia="zh-CN" w:bidi="ar-SA"/>
              </w:rPr>
            </w:pPr>
          </w:p>
        </w:tc>
        <w:tc>
          <w:tcPr>
            <w:tcW w:w="1323" w:type="dxa"/>
            <w:shd w:val="clear" w:color="auto" w:fill="auto"/>
            <w:vAlign w:val="center"/>
          </w:tcPr>
          <w:p w14:paraId="4984FB75">
            <w:pPr>
              <w:rPr>
                <w:rFonts w:ascii="Times New Roman" w:hAnsi="Times New Roman" w:eastAsia="宋体" w:cs="Times New Roman"/>
                <w:color w:val="000000"/>
                <w:kern w:val="2"/>
                <w:sz w:val="21"/>
                <w:lang w:val="en-US" w:eastAsia="zh-CN" w:bidi="ar-SA"/>
              </w:rPr>
            </w:pPr>
          </w:p>
        </w:tc>
        <w:tc>
          <w:tcPr>
            <w:tcW w:w="1377" w:type="dxa"/>
            <w:shd w:val="clear" w:color="auto" w:fill="auto"/>
            <w:vAlign w:val="center"/>
          </w:tcPr>
          <w:p w14:paraId="4B566951">
            <w:pPr>
              <w:rPr>
                <w:rFonts w:ascii="Times New Roman" w:hAnsi="Times New Roman" w:eastAsia="宋体" w:cs="Times New Roman"/>
                <w:color w:val="000000"/>
                <w:kern w:val="2"/>
                <w:sz w:val="21"/>
                <w:lang w:val="en-US" w:eastAsia="zh-CN" w:bidi="ar-SA"/>
              </w:rPr>
            </w:pPr>
          </w:p>
        </w:tc>
        <w:tc>
          <w:tcPr>
            <w:tcW w:w="1911" w:type="dxa"/>
            <w:tcBorders>
              <w:right w:val="single" w:color="auto" w:sz="4" w:space="0"/>
            </w:tcBorders>
            <w:shd w:val="clear" w:color="auto" w:fill="auto"/>
            <w:vAlign w:val="center"/>
          </w:tcPr>
          <w:p w14:paraId="11E80C28">
            <w:pPr>
              <w:rPr>
                <w:color w:val="000000"/>
              </w:rPr>
            </w:pPr>
          </w:p>
        </w:tc>
      </w:tr>
      <w:tr w14:paraId="630D4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55"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5426D4A7">
            <w:pPr>
              <w:jc w:val="center"/>
              <w:rPr>
                <w:rFonts w:hint="default"/>
                <w:color w:val="000000"/>
                <w:lang w:val="en-US" w:eastAsia="zh-CN"/>
              </w:rPr>
            </w:pPr>
            <w:r>
              <w:rPr>
                <w:rFonts w:hint="eastAsia"/>
                <w:color w:val="000000"/>
                <w:lang w:val="en-US" w:eastAsia="zh-CN"/>
              </w:rPr>
              <w:t>符合条件</w:t>
            </w:r>
          </w:p>
        </w:tc>
        <w:tc>
          <w:tcPr>
            <w:tcW w:w="940" w:type="dxa"/>
            <w:tcBorders>
              <w:top w:val="single" w:color="auto" w:sz="4" w:space="0"/>
              <w:left w:val="single" w:color="auto" w:sz="4" w:space="0"/>
              <w:bottom w:val="single" w:color="auto" w:sz="4" w:space="0"/>
              <w:right w:val="single" w:color="auto" w:sz="4" w:space="0"/>
            </w:tcBorders>
            <w:vAlign w:val="center"/>
          </w:tcPr>
          <w:p w14:paraId="6CEBA564">
            <w:pPr>
              <w:rPr>
                <w:color w:val="000000"/>
                <w:spacing w:val="-10"/>
              </w:rPr>
            </w:pPr>
          </w:p>
        </w:tc>
        <w:tc>
          <w:tcPr>
            <w:tcW w:w="7325" w:type="dxa"/>
            <w:gridSpan w:val="5"/>
            <w:tcBorders>
              <w:top w:val="single" w:color="auto" w:sz="4" w:space="0"/>
              <w:left w:val="single" w:color="auto" w:sz="4" w:space="0"/>
              <w:bottom w:val="single" w:color="auto" w:sz="4" w:space="0"/>
              <w:right w:val="single" w:color="auto" w:sz="4" w:space="0"/>
            </w:tcBorders>
            <w:vAlign w:val="center"/>
          </w:tcPr>
          <w:p w14:paraId="0BA843A1">
            <w:pPr>
              <w:numPr>
                <w:ilvl w:val="0"/>
                <w:numId w:val="0"/>
              </w:numPr>
              <w:rPr>
                <w:rFonts w:hint="eastAsia"/>
                <w:color w:val="000000"/>
                <w:spacing w:val="-2"/>
              </w:rPr>
            </w:pPr>
            <w:r>
              <w:rPr>
                <w:rFonts w:hint="eastAsia" w:ascii="Times New Roman" w:hAnsi="Times New Roman" w:eastAsia="宋体" w:cs="Times New Roman"/>
                <w:color w:val="000000"/>
                <w:spacing w:val="-2"/>
                <w:kern w:val="2"/>
                <w:sz w:val="21"/>
                <w:lang w:val="en-US" w:eastAsia="zh-CN" w:bidi="ar-SA"/>
              </w:rPr>
              <w:t>（1）</w:t>
            </w:r>
            <w:r>
              <w:rPr>
                <w:rFonts w:hint="eastAsia"/>
                <w:color w:val="000000"/>
                <w:spacing w:val="-2"/>
              </w:rPr>
              <w:t>近三年主持过选题相关领域的省级及以上纵向科研项目；</w:t>
            </w:r>
          </w:p>
          <w:p w14:paraId="6CF372D8">
            <w:pPr>
              <w:numPr>
                <w:ilvl w:val="0"/>
                <w:numId w:val="0"/>
              </w:numPr>
              <w:rPr>
                <w:rFonts w:hint="eastAsia"/>
                <w:color w:val="000000"/>
                <w:spacing w:val="-2"/>
              </w:rPr>
            </w:pPr>
            <w:r>
              <w:rPr>
                <w:rFonts w:hint="eastAsia" w:ascii="Times New Roman" w:hAnsi="Times New Roman" w:eastAsia="宋体" w:cs="Times New Roman"/>
                <w:color w:val="000000"/>
                <w:spacing w:val="-2"/>
                <w:kern w:val="2"/>
                <w:sz w:val="21"/>
                <w:lang w:val="en-US" w:eastAsia="zh-CN" w:bidi="ar-SA"/>
              </w:rPr>
              <w:t>（2）</w:t>
            </w:r>
            <w:r>
              <w:rPr>
                <w:rFonts w:hint="eastAsia"/>
                <w:color w:val="000000"/>
                <w:spacing w:val="-2"/>
              </w:rPr>
              <w:t>近三年主持过选题相关领域横向科研项目（单个项目到款≥15万元）；</w:t>
            </w:r>
          </w:p>
          <w:p w14:paraId="7B2945BD">
            <w:pPr>
              <w:numPr>
                <w:ilvl w:val="0"/>
                <w:numId w:val="0"/>
              </w:numPr>
              <w:rPr>
                <w:rFonts w:hint="eastAsia"/>
                <w:color w:val="000000"/>
                <w:spacing w:val="-2"/>
              </w:rPr>
            </w:pPr>
            <w:r>
              <w:rPr>
                <w:rFonts w:hint="eastAsia"/>
                <w:color w:val="000000"/>
                <w:spacing w:val="-2"/>
              </w:rPr>
              <w:t>（3）近三年选题相关领域的咨政专报（研究报告）曾获省部级及以上领导批示或厅级及以上党委/政府部门采纳；</w:t>
            </w:r>
          </w:p>
          <w:p w14:paraId="48978C61">
            <w:pPr>
              <w:numPr>
                <w:ilvl w:val="0"/>
                <w:numId w:val="0"/>
              </w:numPr>
              <w:rPr>
                <w:rFonts w:hint="eastAsia"/>
                <w:color w:val="000000"/>
                <w:spacing w:val="-2"/>
              </w:rPr>
            </w:pPr>
            <w:r>
              <w:rPr>
                <w:rFonts w:hint="eastAsia"/>
                <w:color w:val="000000"/>
                <w:spacing w:val="-2"/>
              </w:rPr>
              <w:t>（4）近三年发表/出版过选题相关领域的F类及以上论文或著作；</w:t>
            </w:r>
          </w:p>
          <w:p w14:paraId="459E280E">
            <w:pPr>
              <w:numPr>
                <w:ilvl w:val="0"/>
                <w:numId w:val="0"/>
              </w:numPr>
              <w:rPr>
                <w:rFonts w:hint="eastAsia"/>
                <w:color w:val="000000"/>
                <w:spacing w:val="-2"/>
              </w:rPr>
            </w:pPr>
            <w:r>
              <w:rPr>
                <w:rFonts w:hint="eastAsia"/>
                <w:color w:val="000000"/>
                <w:spacing w:val="-2"/>
              </w:rPr>
              <w:t>（5）曾获市厅级以上（政府）科研成果奖。</w:t>
            </w:r>
          </w:p>
        </w:tc>
      </w:tr>
      <w:tr w14:paraId="78F0B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69" w:hRule="atLeast"/>
          <w:jc w:val="center"/>
        </w:trPr>
        <w:tc>
          <w:tcPr>
            <w:tcW w:w="1383" w:type="dxa"/>
            <w:tcBorders>
              <w:top w:val="single" w:color="auto" w:sz="4" w:space="0"/>
              <w:left w:val="single" w:color="auto" w:sz="4" w:space="0"/>
              <w:bottom w:val="single" w:color="auto" w:sz="4" w:space="0"/>
              <w:right w:val="single" w:color="auto" w:sz="4" w:space="0"/>
            </w:tcBorders>
            <w:vAlign w:val="center"/>
          </w:tcPr>
          <w:p w14:paraId="22421BAB">
            <w:pPr>
              <w:jc w:val="center"/>
              <w:rPr>
                <w:rFonts w:hint="eastAsia"/>
                <w:color w:val="000000"/>
              </w:rPr>
            </w:pPr>
            <w:r>
              <w:rPr>
                <w:rFonts w:hint="eastAsia"/>
                <w:color w:val="000000"/>
              </w:rPr>
              <w:t>预期成果</w:t>
            </w:r>
          </w:p>
          <w:p w14:paraId="6002D3C4">
            <w:pPr>
              <w:jc w:val="center"/>
              <w:rPr>
                <w:rFonts w:hint="eastAsia" w:eastAsia="宋体"/>
                <w:color w:val="000000"/>
                <w:spacing w:val="-6"/>
                <w:lang w:eastAsia="zh-CN"/>
              </w:rPr>
            </w:pPr>
            <w:r>
              <w:rPr>
                <w:rFonts w:hint="eastAsia"/>
                <w:color w:val="000000"/>
                <w:lang w:eastAsia="zh-CN"/>
              </w:rPr>
              <w:t>（</w:t>
            </w:r>
            <w:r>
              <w:rPr>
                <w:rFonts w:hint="eastAsia"/>
                <w:color w:val="000000"/>
                <w:lang w:val="en-US" w:eastAsia="zh-CN"/>
              </w:rPr>
              <w:t>任选两种</w:t>
            </w:r>
            <w:r>
              <w:rPr>
                <w:rFonts w:hint="eastAsia"/>
                <w:color w:val="000000"/>
                <w:lang w:eastAsia="zh-CN"/>
              </w:rPr>
              <w:t>）</w:t>
            </w:r>
          </w:p>
        </w:tc>
        <w:tc>
          <w:tcPr>
            <w:tcW w:w="940" w:type="dxa"/>
            <w:tcBorders>
              <w:top w:val="single" w:color="auto" w:sz="4" w:space="0"/>
              <w:left w:val="single" w:color="auto" w:sz="4" w:space="0"/>
              <w:bottom w:val="single" w:color="auto" w:sz="4" w:space="0"/>
              <w:right w:val="single" w:color="auto" w:sz="4" w:space="0"/>
            </w:tcBorders>
            <w:vAlign w:val="center"/>
          </w:tcPr>
          <w:p w14:paraId="6F9C11F0">
            <w:pPr>
              <w:rPr>
                <w:color w:val="000000"/>
                <w:spacing w:val="-10"/>
              </w:rPr>
            </w:pPr>
          </w:p>
        </w:tc>
        <w:tc>
          <w:tcPr>
            <w:tcW w:w="7325" w:type="dxa"/>
            <w:gridSpan w:val="5"/>
            <w:tcBorders>
              <w:top w:val="single" w:color="auto" w:sz="4" w:space="0"/>
              <w:left w:val="single" w:color="auto" w:sz="4" w:space="0"/>
              <w:bottom w:val="single" w:color="auto" w:sz="4" w:space="0"/>
              <w:right w:val="single" w:color="auto" w:sz="4" w:space="0"/>
            </w:tcBorders>
            <w:vAlign w:val="center"/>
          </w:tcPr>
          <w:p w14:paraId="615A3329">
            <w:pPr>
              <w:numPr>
                <w:ilvl w:val="0"/>
                <w:numId w:val="0"/>
              </w:numPr>
              <w:rPr>
                <w:rFonts w:hint="eastAsia"/>
                <w:color w:val="000000"/>
                <w:spacing w:val="-2"/>
              </w:rPr>
            </w:pPr>
            <w:r>
              <w:rPr>
                <w:rFonts w:hint="eastAsia" w:ascii="Times New Roman" w:hAnsi="Times New Roman" w:eastAsia="宋体" w:cs="Times New Roman"/>
                <w:color w:val="000000"/>
                <w:spacing w:val="-2"/>
                <w:kern w:val="2"/>
                <w:sz w:val="21"/>
                <w:lang w:val="en-US" w:eastAsia="zh-CN" w:bidi="ar-SA"/>
              </w:rPr>
              <w:t>（1）</w:t>
            </w:r>
            <w:r>
              <w:rPr>
                <w:rFonts w:hint="eastAsia"/>
                <w:color w:val="000000"/>
                <w:spacing w:val="-2"/>
              </w:rPr>
              <w:t>立项省部级及以上纵向科研项目1项；</w:t>
            </w:r>
          </w:p>
          <w:p w14:paraId="4651C26C">
            <w:pPr>
              <w:numPr>
                <w:ilvl w:val="0"/>
                <w:numId w:val="0"/>
              </w:numPr>
              <w:rPr>
                <w:rFonts w:hint="eastAsia"/>
                <w:color w:val="000000"/>
                <w:spacing w:val="-2"/>
              </w:rPr>
            </w:pPr>
            <w:r>
              <w:rPr>
                <w:rFonts w:hint="eastAsia"/>
                <w:color w:val="000000"/>
                <w:spacing w:val="-2"/>
              </w:rPr>
              <w:t>（2）新增单项到款25万元以上横向科研项目1项；</w:t>
            </w:r>
          </w:p>
          <w:p w14:paraId="6E3F8F59">
            <w:pPr>
              <w:numPr>
                <w:ilvl w:val="0"/>
                <w:numId w:val="0"/>
              </w:numPr>
              <w:rPr>
                <w:rFonts w:hint="eastAsia"/>
                <w:color w:val="000000"/>
                <w:spacing w:val="-2"/>
              </w:rPr>
            </w:pPr>
            <w:r>
              <w:rPr>
                <w:rFonts w:hint="eastAsia"/>
                <w:color w:val="000000"/>
                <w:spacing w:val="-2"/>
              </w:rPr>
              <w:t>（3）出版D类及以上专著1部；</w:t>
            </w:r>
          </w:p>
          <w:p w14:paraId="00249A1E">
            <w:pPr>
              <w:numPr>
                <w:ilvl w:val="0"/>
                <w:numId w:val="0"/>
              </w:numPr>
              <w:rPr>
                <w:rFonts w:hint="eastAsia"/>
                <w:color w:val="000000"/>
                <w:spacing w:val="-2"/>
              </w:rPr>
            </w:pPr>
            <w:r>
              <w:rPr>
                <w:rFonts w:hint="eastAsia"/>
                <w:color w:val="000000"/>
                <w:spacing w:val="-2"/>
              </w:rPr>
              <w:t>（4）发表E类及以上论文1篇；</w:t>
            </w:r>
          </w:p>
          <w:p w14:paraId="610D68E1">
            <w:pPr>
              <w:numPr>
                <w:ilvl w:val="0"/>
                <w:numId w:val="0"/>
              </w:numPr>
              <w:rPr>
                <w:rFonts w:hint="eastAsia"/>
                <w:color w:val="000000"/>
                <w:spacing w:val="-2"/>
              </w:rPr>
            </w:pPr>
            <w:r>
              <w:rPr>
                <w:rFonts w:hint="eastAsia"/>
                <w:color w:val="000000"/>
                <w:spacing w:val="-2"/>
              </w:rPr>
              <w:t>（5）咨政专报（研究报告）获省级以上主要领导批示或厅级以上党委/政府部门采纳1篇；</w:t>
            </w:r>
          </w:p>
          <w:p w14:paraId="23C873DC">
            <w:pPr>
              <w:numPr>
                <w:ilvl w:val="0"/>
                <w:numId w:val="0"/>
              </w:numPr>
              <w:rPr>
                <w:color w:val="000000"/>
                <w:spacing w:val="-2"/>
              </w:rPr>
            </w:pPr>
            <w:r>
              <w:rPr>
                <w:rFonts w:hint="eastAsia"/>
                <w:color w:val="000000"/>
                <w:spacing w:val="-2"/>
              </w:rPr>
              <w:t>（6）国家社科基金申报书（年度项目）通过省社科联筛选（出省）。</w:t>
            </w:r>
          </w:p>
        </w:tc>
      </w:tr>
      <w:tr w14:paraId="181FC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6" w:hRule="atLeast"/>
          <w:jc w:val="center"/>
        </w:trPr>
        <w:tc>
          <w:tcPr>
            <w:tcW w:w="3714" w:type="dxa"/>
            <w:gridSpan w:val="3"/>
            <w:tcBorders>
              <w:left w:val="single" w:color="auto" w:sz="4" w:space="0"/>
              <w:bottom w:val="single" w:color="auto" w:sz="4" w:space="0"/>
            </w:tcBorders>
            <w:vAlign w:val="center"/>
          </w:tcPr>
          <w:p w14:paraId="2B4095B8">
            <w:pPr>
              <w:jc w:val="center"/>
              <w:rPr>
                <w:color w:val="000000"/>
              </w:rPr>
            </w:pPr>
            <w:r>
              <w:rPr>
                <w:rFonts w:hint="eastAsia"/>
                <w:color w:val="000000"/>
              </w:rPr>
              <w:t>申请经费（万元）</w:t>
            </w:r>
          </w:p>
        </w:tc>
        <w:tc>
          <w:tcPr>
            <w:tcW w:w="5934" w:type="dxa"/>
            <w:gridSpan w:val="4"/>
            <w:tcBorders>
              <w:bottom w:val="single" w:color="auto" w:sz="4" w:space="0"/>
              <w:right w:val="single" w:color="auto" w:sz="4" w:space="0"/>
            </w:tcBorders>
            <w:vAlign w:val="center"/>
          </w:tcPr>
          <w:p w14:paraId="2CA2A88C">
            <w:pPr>
              <w:ind w:firstLine="1050" w:firstLineChars="500"/>
              <w:rPr>
                <w:color w:val="000000"/>
              </w:rPr>
            </w:pPr>
          </w:p>
        </w:tc>
      </w:tr>
    </w:tbl>
    <w:p w14:paraId="5DA374A3">
      <w:pPr>
        <w:rPr>
          <w:rFonts w:hint="eastAsia" w:eastAsia="黑体"/>
          <w:color w:val="000000"/>
          <w:sz w:val="32"/>
        </w:rPr>
      </w:pPr>
      <w:r>
        <w:rPr>
          <w:rFonts w:hint="eastAsia" w:eastAsia="黑体"/>
          <w:color w:val="000000"/>
          <w:sz w:val="32"/>
        </w:rPr>
        <w:br w:type="page"/>
      </w:r>
    </w:p>
    <w:p w14:paraId="74499116">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2B1310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3F99677B">
            <w:pPr>
              <w:spacing w:before="156" w:beforeLines="50"/>
              <w:ind w:firstLine="422" w:firstLineChars="200"/>
              <w:rPr>
                <w:rFonts w:ascii="宋体"/>
                <w:b/>
                <w:color w:val="000000"/>
                <w:szCs w:val="21"/>
              </w:rPr>
            </w:pPr>
            <w:r>
              <w:rPr>
                <w:rFonts w:hint="eastAsia" w:ascii="宋体"/>
                <w:b/>
                <w:color w:val="000000"/>
                <w:szCs w:val="21"/>
              </w:rPr>
              <w:t>本表参照以下提纲撰写，突出目标导向、问题意识、学科视角，要求逻辑清晰，层次分明，内容翔实，排版规范。</w:t>
            </w:r>
          </w:p>
          <w:p w14:paraId="77736C6F">
            <w:pPr>
              <w:numPr>
                <w:ilvl w:val="0"/>
                <w:numId w:val="1"/>
              </w:numPr>
              <w:spacing w:line="400" w:lineRule="exact"/>
              <w:ind w:left="2203" w:leftChars="182" w:hanging="1821" w:hangingChars="756"/>
              <w:rPr>
                <w:rFonts w:ascii="宋体"/>
                <w:b/>
                <w:bCs/>
                <w:color w:val="000000"/>
                <w:sz w:val="24"/>
                <w:szCs w:val="24"/>
              </w:rPr>
            </w:pPr>
            <w:r>
              <w:rPr>
                <w:rFonts w:hint="eastAsia" w:ascii="宋体"/>
                <w:b/>
                <w:bCs/>
                <w:color w:val="000000"/>
                <w:sz w:val="24"/>
                <w:szCs w:val="24"/>
              </w:rPr>
              <w:t xml:space="preserve">[选题说明]  </w:t>
            </w:r>
            <w:r>
              <w:rPr>
                <w:rFonts w:hint="eastAsia" w:ascii="宋体"/>
                <w:color w:val="000000"/>
                <w:sz w:val="24"/>
                <w:szCs w:val="24"/>
              </w:rPr>
              <w:t>选题所研究的具体问题、研究视角和核心概念（300字以内）。</w:t>
            </w:r>
          </w:p>
          <w:p w14:paraId="2ED2A090">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[选</w:t>
            </w:r>
            <w:r>
              <w:rPr>
                <w:rFonts w:hint="eastAsia" w:ascii="宋体"/>
                <w:b/>
                <w:color w:val="000000"/>
                <w:sz w:val="24"/>
                <w:szCs w:val="24"/>
              </w:rPr>
              <w:t>题依据]</w:t>
            </w:r>
            <w:r>
              <w:rPr>
                <w:rFonts w:hint="eastAsia" w:ascii="宋体"/>
                <w:color w:val="000000"/>
                <w:sz w:val="24"/>
                <w:szCs w:val="24"/>
              </w:rPr>
              <w:t xml:space="preserve">  国内外相关研究的学术史梳理及研究进展（略写）；相对于已有研究特别是国家社科基金同类项目的独到学术价值和应用价值。</w:t>
            </w:r>
          </w:p>
          <w:p w14:paraId="1B066D69">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[研究内容]</w:t>
            </w:r>
            <w:r>
              <w:rPr>
                <w:rFonts w:hint="eastAsia" w:ascii="宋体"/>
                <w:color w:val="000000"/>
                <w:sz w:val="24"/>
                <w:szCs w:val="24"/>
              </w:rPr>
              <w:t xml:space="preserve">  课题研究的主要目标、重点难点、整体框架、研究计划及其可行性等。（框架思路要列出提纲或目录）</w:t>
            </w:r>
          </w:p>
          <w:p w14:paraId="63D147E2">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[创新之处]</w:t>
            </w:r>
            <w:r>
              <w:rPr>
                <w:rFonts w:hint="eastAsia" w:ascii="宋体"/>
                <w:color w:val="000000"/>
                <w:sz w:val="24"/>
                <w:szCs w:val="24"/>
              </w:rPr>
              <w:t xml:space="preserve">  在学术观点、研究方法等方面的特色和创新。</w:t>
            </w:r>
          </w:p>
          <w:p w14:paraId="2EEDDEE4">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[预期成果] </w:t>
            </w:r>
            <w:r>
              <w:rPr>
                <w:rFonts w:hint="eastAsia" w:ascii="宋体"/>
                <w:color w:val="000000"/>
                <w:sz w:val="24"/>
                <w:szCs w:val="24"/>
              </w:rPr>
              <w:t xml:space="preserve"> 成果形式、宣传转化及预期学术</w:t>
            </w:r>
            <w:r>
              <w:rPr>
                <w:rFonts w:hint="eastAsia" w:ascii="宋体"/>
                <w:color w:val="000000"/>
                <w:sz w:val="24"/>
              </w:rPr>
              <w:t>价值</w:t>
            </w:r>
            <w:r>
              <w:rPr>
                <w:rFonts w:hint="eastAsia" w:ascii="宋体"/>
                <w:color w:val="000000"/>
                <w:sz w:val="24"/>
                <w:szCs w:val="24"/>
              </w:rPr>
              <w:t>和社会</w:t>
            </w:r>
            <w:r>
              <w:rPr>
                <w:rFonts w:hint="eastAsia" w:ascii="宋体"/>
                <w:color w:val="000000"/>
                <w:sz w:val="24"/>
              </w:rPr>
              <w:t>效益</w:t>
            </w:r>
            <w:r>
              <w:rPr>
                <w:rFonts w:hint="eastAsia" w:ascii="宋体"/>
                <w:color w:val="000000"/>
                <w:sz w:val="24"/>
                <w:szCs w:val="24"/>
              </w:rPr>
              <w:t>等。（略写）</w:t>
            </w:r>
          </w:p>
          <w:p w14:paraId="79B245B7">
            <w:pPr>
              <w:numPr>
                <w:ilvl w:val="0"/>
                <w:numId w:val="1"/>
              </w:numPr>
              <w:spacing w:line="400" w:lineRule="exact"/>
              <w:ind w:left="2203" w:leftChars="182" w:hanging="1821" w:hangingChars="756"/>
              <w:rPr>
                <w:rFonts w:ascii="宋体"/>
                <w:color w:val="000000"/>
                <w:sz w:val="24"/>
                <w:szCs w:val="24"/>
              </w:rPr>
            </w:pPr>
            <w:r>
              <w:rPr>
                <w:rFonts w:hint="eastAsia" w:ascii="宋体"/>
                <w:b/>
                <w:bCs/>
                <w:color w:val="000000"/>
                <w:sz w:val="24"/>
                <w:szCs w:val="24"/>
              </w:rPr>
              <w:t xml:space="preserve">[参考文献] </w:t>
            </w:r>
            <w:r>
              <w:rPr>
                <w:rFonts w:hint="eastAsia" w:ascii="宋体"/>
                <w:color w:val="000000"/>
                <w:sz w:val="24"/>
                <w:szCs w:val="24"/>
              </w:rPr>
              <w:t xml:space="preserve"> 开展本课题研究的主要中外参考文献。（略写）</w:t>
            </w:r>
          </w:p>
          <w:p w14:paraId="2986F2AB">
            <w:pPr>
              <w:spacing w:line="400" w:lineRule="exact"/>
              <w:ind w:left="1969" w:leftChars="182" w:hanging="1587" w:hangingChars="756"/>
              <w:rPr>
                <w:rFonts w:ascii="宋体"/>
                <w:color w:val="000000"/>
                <w:szCs w:val="21"/>
              </w:rPr>
            </w:pPr>
          </w:p>
          <w:p w14:paraId="47B3AD64">
            <w:pPr>
              <w:spacing w:line="400" w:lineRule="exact"/>
              <w:ind w:left="1969" w:leftChars="182" w:hanging="1587" w:hangingChars="756"/>
              <w:rPr>
                <w:rFonts w:ascii="宋体"/>
                <w:color w:val="000000"/>
                <w:szCs w:val="21"/>
              </w:rPr>
            </w:pPr>
          </w:p>
        </w:tc>
      </w:tr>
    </w:tbl>
    <w:p w14:paraId="12938CC7">
      <w:pPr>
        <w:rPr>
          <w:rFonts w:ascii="楷体_GB2312" w:eastAsia="楷体_GB2312"/>
          <w:color w:val="000000"/>
        </w:rPr>
      </w:pPr>
      <w:r>
        <w:rPr>
          <w:rFonts w:hint="eastAsia" w:eastAsia="黑体"/>
          <w:color w:val="000000"/>
          <w:sz w:val="32"/>
        </w:rPr>
        <w:t>三、前期成果</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14:paraId="64EE16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214" w:hRule="atLeast"/>
          <w:jc w:val="center"/>
        </w:trPr>
        <w:tc>
          <w:tcPr>
            <w:tcW w:w="9540" w:type="dxa"/>
          </w:tcPr>
          <w:p w14:paraId="4EA26BAE">
            <w:pPr>
              <w:spacing w:line="400" w:lineRule="exact"/>
              <w:ind w:left="74" w:right="74" w:firstLine="391"/>
              <w:jc w:val="left"/>
              <w:rPr>
                <w:rFonts w:ascii="宋体"/>
                <w:color w:val="000000"/>
                <w:sz w:val="24"/>
                <w:szCs w:val="24"/>
              </w:rPr>
            </w:pPr>
            <w:r>
              <w:rPr>
                <w:rFonts w:hint="eastAsia" w:ascii="宋体"/>
                <w:color w:val="000000"/>
                <w:sz w:val="24"/>
                <w:szCs w:val="24"/>
                <w:lang w:val="en-US" w:eastAsia="zh-CN"/>
              </w:rPr>
              <w:t>1.前期成果：与数据表中的符合条件相对应</w:t>
            </w:r>
            <w:bookmarkStart w:id="0" w:name="_GoBack"/>
            <w:bookmarkEnd w:id="0"/>
            <w:r>
              <w:rPr>
                <w:rFonts w:hint="eastAsia" w:ascii="宋体"/>
                <w:color w:val="000000"/>
                <w:sz w:val="24"/>
                <w:szCs w:val="24"/>
              </w:rPr>
              <w:t xml:space="preserve">。 </w:t>
            </w:r>
          </w:p>
          <w:p w14:paraId="0A393C27">
            <w:pPr>
              <w:spacing w:line="400" w:lineRule="exact"/>
              <w:ind w:left="74" w:right="74" w:firstLine="391"/>
              <w:jc w:val="left"/>
              <w:rPr>
                <w:rFonts w:ascii="宋体"/>
                <w:color w:val="000000"/>
                <w:sz w:val="24"/>
                <w:szCs w:val="24"/>
              </w:rPr>
            </w:pPr>
          </w:p>
        </w:tc>
      </w:tr>
    </w:tbl>
    <w:p w14:paraId="6073EFB9">
      <w:pPr>
        <w:ind w:left="71" w:right="71" w:firstLine="391"/>
        <w:jc w:val="left"/>
        <w:rPr>
          <w:rFonts w:ascii="楷体" w:hAnsi="楷体" w:eastAsia="楷体"/>
          <w:b/>
          <w:bCs/>
          <w:color w:val="000000"/>
          <w:sz w:val="24"/>
          <w:szCs w:val="24"/>
        </w:rPr>
      </w:pPr>
      <w:r>
        <w:rPr>
          <w:rFonts w:hint="eastAsia" w:ascii="楷体" w:hAnsi="楷体" w:eastAsia="楷体"/>
          <w:b/>
          <w:bCs/>
          <w:color w:val="000000"/>
          <w:sz w:val="24"/>
          <w:szCs w:val="24"/>
        </w:rPr>
        <w:t>说明：前期相关代表性研究成果限报5项，注明作者、成果名称、形式（如论文、专著、研究报告等）</w:t>
      </w:r>
      <w:r>
        <w:rPr>
          <w:rFonts w:hint="eastAsia" w:ascii="楷体" w:hAnsi="楷体" w:eastAsia="楷体"/>
          <w:b/>
          <w:bCs/>
          <w:color w:val="000000"/>
          <w:sz w:val="24"/>
          <w:szCs w:val="24"/>
          <w:lang w:eastAsia="zh-CN"/>
        </w:rPr>
        <w:t>、</w:t>
      </w:r>
      <w:r>
        <w:rPr>
          <w:rFonts w:hint="eastAsia" w:ascii="楷体" w:hAnsi="楷体" w:eastAsia="楷体"/>
          <w:b/>
          <w:bCs/>
          <w:color w:val="000000"/>
          <w:sz w:val="24"/>
          <w:szCs w:val="24"/>
        </w:rPr>
        <w:t>发表刊物或出版社名称、发表或出版时间等信息。与本课题无关的成果不能作为前期成果填写；合作者注明作者排序。</w:t>
      </w:r>
    </w:p>
    <w:p w14:paraId="0EF3D5C9">
      <w:pPr>
        <w:rPr>
          <w:rFonts w:hint="eastAsia" w:eastAsia="黑体"/>
          <w:color w:val="000000"/>
          <w:sz w:val="32"/>
        </w:rPr>
      </w:pPr>
      <w:r>
        <w:rPr>
          <w:rFonts w:hint="eastAsia" w:eastAsia="黑体"/>
          <w:color w:val="000000"/>
          <w:sz w:val="32"/>
        </w:rPr>
        <w:br w:type="page"/>
      </w:r>
    </w:p>
    <w:p w14:paraId="76953239">
      <w:pPr>
        <w:jc w:val="left"/>
        <w:rPr>
          <w:rFonts w:eastAsia="黑体"/>
          <w:color w:val="000000"/>
          <w:sz w:val="32"/>
        </w:rPr>
      </w:pPr>
      <w:r>
        <w:rPr>
          <w:rFonts w:hint="eastAsia" w:eastAsia="黑体"/>
          <w:color w:val="000000"/>
          <w:sz w:val="32"/>
        </w:rPr>
        <w:t>四、经费概算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7"/>
        <w:gridCol w:w="1713"/>
        <w:gridCol w:w="1854"/>
        <w:gridCol w:w="3675"/>
      </w:tblGrid>
      <w:tr w14:paraId="3A3F04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05" w:hRule="atLeast"/>
          <w:jc w:val="center"/>
        </w:trPr>
        <w:tc>
          <w:tcPr>
            <w:tcW w:w="1077" w:type="dxa"/>
            <w:vAlign w:val="center"/>
          </w:tcPr>
          <w:p w14:paraId="1B8567AA">
            <w:pPr>
              <w:jc w:val="center"/>
              <w:rPr>
                <w:rFonts w:ascii="宋体"/>
                <w:b/>
                <w:bCs w:val="0"/>
                <w:color w:val="000000"/>
                <w:sz w:val="24"/>
                <w:szCs w:val="22"/>
              </w:rPr>
            </w:pPr>
            <w:r>
              <w:rPr>
                <w:rFonts w:hint="eastAsia" w:ascii="宋体"/>
                <w:b/>
                <w:bCs w:val="0"/>
                <w:color w:val="000000"/>
                <w:sz w:val="24"/>
                <w:szCs w:val="22"/>
              </w:rPr>
              <w:t>序号</w:t>
            </w:r>
          </w:p>
        </w:tc>
        <w:tc>
          <w:tcPr>
            <w:tcW w:w="1713" w:type="dxa"/>
            <w:vAlign w:val="center"/>
          </w:tcPr>
          <w:p w14:paraId="0BC2C734">
            <w:pPr>
              <w:jc w:val="center"/>
              <w:rPr>
                <w:rFonts w:ascii="宋体"/>
                <w:b/>
                <w:bCs w:val="0"/>
                <w:color w:val="000000"/>
                <w:sz w:val="24"/>
                <w:szCs w:val="22"/>
              </w:rPr>
            </w:pPr>
            <w:r>
              <w:rPr>
                <w:rFonts w:hint="eastAsia" w:ascii="宋体"/>
                <w:b/>
                <w:bCs w:val="0"/>
                <w:color w:val="000000"/>
                <w:sz w:val="24"/>
                <w:szCs w:val="22"/>
              </w:rPr>
              <w:t>经费开支科目</w:t>
            </w:r>
          </w:p>
        </w:tc>
        <w:tc>
          <w:tcPr>
            <w:tcW w:w="1854" w:type="dxa"/>
            <w:vAlign w:val="center"/>
          </w:tcPr>
          <w:p w14:paraId="781F29FC">
            <w:pPr>
              <w:jc w:val="center"/>
              <w:rPr>
                <w:rFonts w:hint="default" w:ascii="宋体" w:eastAsia="宋体"/>
                <w:b/>
                <w:bCs w:val="0"/>
                <w:color w:val="000000"/>
                <w:sz w:val="24"/>
                <w:szCs w:val="22"/>
                <w:lang w:val="en-US" w:eastAsia="zh-CN"/>
              </w:rPr>
            </w:pPr>
            <w:r>
              <w:rPr>
                <w:rFonts w:hint="eastAsia" w:ascii="宋体"/>
                <w:b/>
                <w:bCs w:val="0"/>
                <w:color w:val="000000"/>
                <w:sz w:val="24"/>
                <w:szCs w:val="22"/>
                <w:lang w:val="en-US" w:eastAsia="zh-CN"/>
              </w:rPr>
              <w:t>金额（万元）</w:t>
            </w:r>
          </w:p>
        </w:tc>
        <w:tc>
          <w:tcPr>
            <w:tcW w:w="3675" w:type="dxa"/>
            <w:vAlign w:val="center"/>
          </w:tcPr>
          <w:p w14:paraId="383786B3">
            <w:pPr>
              <w:jc w:val="center"/>
              <w:rPr>
                <w:rFonts w:hint="default" w:ascii="宋体" w:eastAsia="宋体"/>
                <w:b/>
                <w:bCs w:val="0"/>
                <w:color w:val="000000"/>
                <w:sz w:val="24"/>
                <w:szCs w:val="22"/>
                <w:lang w:val="en-US" w:eastAsia="zh-CN"/>
              </w:rPr>
            </w:pPr>
            <w:r>
              <w:rPr>
                <w:rFonts w:hint="eastAsia" w:ascii="宋体"/>
                <w:b/>
                <w:bCs w:val="0"/>
                <w:color w:val="000000"/>
                <w:sz w:val="24"/>
                <w:szCs w:val="22"/>
                <w:lang w:val="en-US" w:eastAsia="zh-CN"/>
              </w:rPr>
              <w:t>经费使用说明</w:t>
            </w:r>
          </w:p>
        </w:tc>
      </w:tr>
      <w:tr w14:paraId="02DD666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87" w:hRule="atLeast"/>
          <w:jc w:val="center"/>
        </w:trPr>
        <w:tc>
          <w:tcPr>
            <w:tcW w:w="1077" w:type="dxa"/>
            <w:vAlign w:val="center"/>
          </w:tcPr>
          <w:p w14:paraId="7B02D0A3">
            <w:pPr>
              <w:jc w:val="center"/>
              <w:rPr>
                <w:rFonts w:hint="default" w:ascii="宋体" w:eastAsia="宋体"/>
                <w:b/>
                <w:color w:val="000000"/>
                <w:sz w:val="24"/>
                <w:szCs w:val="22"/>
                <w:lang w:val="en-US" w:eastAsia="zh-CN"/>
              </w:rPr>
            </w:pPr>
            <w:r>
              <w:rPr>
                <w:rFonts w:hint="eastAsia" w:ascii="宋体"/>
                <w:b/>
                <w:color w:val="000000"/>
                <w:sz w:val="24"/>
                <w:szCs w:val="22"/>
                <w:lang w:val="en-US" w:eastAsia="zh-CN"/>
              </w:rPr>
              <w:t>1.</w:t>
            </w:r>
          </w:p>
        </w:tc>
        <w:tc>
          <w:tcPr>
            <w:tcW w:w="1713" w:type="dxa"/>
            <w:vAlign w:val="center"/>
          </w:tcPr>
          <w:p w14:paraId="149FCF01">
            <w:pPr>
              <w:jc w:val="center"/>
              <w:rPr>
                <w:rFonts w:hint="eastAsia" w:ascii="宋体" w:eastAsia="宋体"/>
                <w:color w:val="000000"/>
                <w:sz w:val="24"/>
                <w:szCs w:val="22"/>
                <w:lang w:val="en-US" w:eastAsia="zh-CN"/>
              </w:rPr>
            </w:pPr>
            <w:r>
              <w:rPr>
                <w:rFonts w:hint="eastAsia" w:ascii="宋体"/>
                <w:color w:val="000000"/>
                <w:sz w:val="24"/>
                <w:szCs w:val="22"/>
                <w:lang w:val="en-US" w:eastAsia="zh-CN"/>
              </w:rPr>
              <w:t>业务费</w:t>
            </w:r>
          </w:p>
        </w:tc>
        <w:tc>
          <w:tcPr>
            <w:tcW w:w="1854" w:type="dxa"/>
            <w:vAlign w:val="center"/>
          </w:tcPr>
          <w:p w14:paraId="17C64FD3">
            <w:pPr>
              <w:jc w:val="center"/>
              <w:rPr>
                <w:rFonts w:ascii="宋体"/>
                <w:color w:val="000000"/>
                <w:sz w:val="24"/>
                <w:szCs w:val="22"/>
              </w:rPr>
            </w:pPr>
          </w:p>
        </w:tc>
        <w:tc>
          <w:tcPr>
            <w:tcW w:w="3675" w:type="dxa"/>
            <w:vAlign w:val="center"/>
          </w:tcPr>
          <w:p w14:paraId="51C6BD29">
            <w:pPr>
              <w:jc w:val="center"/>
              <w:rPr>
                <w:rFonts w:ascii="宋体"/>
                <w:color w:val="000000"/>
                <w:sz w:val="24"/>
                <w:szCs w:val="22"/>
              </w:rPr>
            </w:pPr>
          </w:p>
        </w:tc>
      </w:tr>
      <w:tr w14:paraId="5D086EE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39" w:hRule="atLeast"/>
          <w:jc w:val="center"/>
        </w:trPr>
        <w:tc>
          <w:tcPr>
            <w:tcW w:w="1077" w:type="dxa"/>
            <w:shd w:val="clear" w:color="auto" w:fill="auto"/>
            <w:vAlign w:val="center"/>
          </w:tcPr>
          <w:p w14:paraId="6B85BD4B">
            <w:pPr>
              <w:jc w:val="center"/>
              <w:rPr>
                <w:rFonts w:ascii="宋体" w:hAnsi="Times New Roman" w:eastAsia="宋体" w:cs="Times New Roman"/>
                <w:b/>
                <w:color w:val="000000"/>
                <w:kern w:val="2"/>
                <w:sz w:val="24"/>
                <w:szCs w:val="22"/>
                <w:lang w:val="en-US" w:eastAsia="zh-CN" w:bidi="ar-SA"/>
              </w:rPr>
            </w:pPr>
            <w:r>
              <w:rPr>
                <w:rFonts w:hint="eastAsia" w:ascii="宋体"/>
                <w:b/>
                <w:color w:val="000000"/>
                <w:sz w:val="24"/>
                <w:szCs w:val="22"/>
              </w:rPr>
              <w:t>2</w:t>
            </w:r>
          </w:p>
        </w:tc>
        <w:tc>
          <w:tcPr>
            <w:tcW w:w="1713" w:type="dxa"/>
            <w:shd w:val="clear" w:color="auto" w:fill="auto"/>
            <w:vAlign w:val="center"/>
          </w:tcPr>
          <w:p w14:paraId="2330C62B">
            <w:pPr>
              <w:jc w:val="center"/>
              <w:rPr>
                <w:rFonts w:ascii="宋体" w:hAnsi="Times New Roman" w:eastAsia="宋体" w:cs="Times New Roman"/>
                <w:color w:val="000000"/>
                <w:kern w:val="2"/>
                <w:sz w:val="24"/>
                <w:szCs w:val="22"/>
                <w:lang w:val="en-US" w:eastAsia="zh-CN" w:bidi="ar-SA"/>
              </w:rPr>
            </w:pPr>
            <w:r>
              <w:rPr>
                <w:rFonts w:hint="eastAsia" w:ascii="宋体"/>
                <w:color w:val="000000"/>
                <w:sz w:val="24"/>
                <w:szCs w:val="22"/>
              </w:rPr>
              <w:t>劳务费</w:t>
            </w:r>
          </w:p>
        </w:tc>
        <w:tc>
          <w:tcPr>
            <w:tcW w:w="1854" w:type="dxa"/>
            <w:vAlign w:val="center"/>
          </w:tcPr>
          <w:p w14:paraId="7839C644">
            <w:pPr>
              <w:rPr>
                <w:rFonts w:ascii="宋体"/>
                <w:color w:val="000000"/>
                <w:sz w:val="24"/>
                <w:szCs w:val="22"/>
              </w:rPr>
            </w:pPr>
          </w:p>
        </w:tc>
        <w:tc>
          <w:tcPr>
            <w:tcW w:w="3675" w:type="dxa"/>
            <w:vAlign w:val="center"/>
          </w:tcPr>
          <w:p w14:paraId="67432D67">
            <w:pPr>
              <w:rPr>
                <w:rFonts w:ascii="宋体"/>
                <w:color w:val="000000"/>
                <w:sz w:val="24"/>
                <w:szCs w:val="22"/>
              </w:rPr>
            </w:pPr>
          </w:p>
        </w:tc>
      </w:tr>
      <w:tr w14:paraId="06D98BF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05" w:hRule="atLeast"/>
          <w:jc w:val="center"/>
        </w:trPr>
        <w:tc>
          <w:tcPr>
            <w:tcW w:w="1077" w:type="dxa"/>
            <w:shd w:val="clear" w:color="auto" w:fill="auto"/>
            <w:vAlign w:val="center"/>
          </w:tcPr>
          <w:p w14:paraId="0C82CCC0">
            <w:pPr>
              <w:jc w:val="center"/>
              <w:rPr>
                <w:rFonts w:ascii="宋体" w:hAnsi="Times New Roman" w:eastAsia="宋体" w:cs="Times New Roman"/>
                <w:b/>
                <w:color w:val="000000"/>
                <w:kern w:val="2"/>
                <w:sz w:val="24"/>
                <w:szCs w:val="22"/>
                <w:lang w:val="en-US" w:eastAsia="zh-CN" w:bidi="ar-SA"/>
              </w:rPr>
            </w:pPr>
            <w:r>
              <w:rPr>
                <w:rFonts w:hint="eastAsia" w:ascii="宋体"/>
                <w:b/>
                <w:color w:val="000000"/>
                <w:sz w:val="24"/>
                <w:szCs w:val="22"/>
              </w:rPr>
              <w:t>3</w:t>
            </w:r>
          </w:p>
        </w:tc>
        <w:tc>
          <w:tcPr>
            <w:tcW w:w="1713" w:type="dxa"/>
            <w:shd w:val="clear" w:color="auto" w:fill="auto"/>
            <w:vAlign w:val="center"/>
          </w:tcPr>
          <w:p w14:paraId="7F27EC7E">
            <w:pPr>
              <w:jc w:val="center"/>
              <w:rPr>
                <w:rFonts w:ascii="宋体" w:hAnsi="Times New Roman" w:eastAsia="宋体" w:cs="Times New Roman"/>
                <w:color w:val="000000"/>
                <w:kern w:val="2"/>
                <w:sz w:val="24"/>
                <w:szCs w:val="22"/>
                <w:lang w:val="en-US" w:eastAsia="zh-CN" w:bidi="ar-SA"/>
              </w:rPr>
            </w:pPr>
            <w:r>
              <w:rPr>
                <w:rFonts w:hint="eastAsia" w:ascii="宋体"/>
                <w:color w:val="000000"/>
                <w:sz w:val="24"/>
                <w:szCs w:val="22"/>
              </w:rPr>
              <w:t>设备费</w:t>
            </w:r>
          </w:p>
        </w:tc>
        <w:tc>
          <w:tcPr>
            <w:tcW w:w="1854" w:type="dxa"/>
            <w:vAlign w:val="center"/>
          </w:tcPr>
          <w:p w14:paraId="2EAD3703">
            <w:pPr>
              <w:rPr>
                <w:rFonts w:ascii="宋体"/>
                <w:color w:val="000000"/>
                <w:sz w:val="24"/>
                <w:szCs w:val="22"/>
              </w:rPr>
            </w:pPr>
          </w:p>
        </w:tc>
        <w:tc>
          <w:tcPr>
            <w:tcW w:w="3675" w:type="dxa"/>
            <w:vAlign w:val="center"/>
          </w:tcPr>
          <w:p w14:paraId="40A36A2B">
            <w:pPr>
              <w:rPr>
                <w:rFonts w:ascii="宋体"/>
                <w:color w:val="000000"/>
                <w:sz w:val="24"/>
                <w:szCs w:val="22"/>
              </w:rPr>
            </w:pPr>
          </w:p>
        </w:tc>
      </w:tr>
      <w:tr w14:paraId="2D90AF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23" w:hRule="atLeast"/>
          <w:jc w:val="center"/>
        </w:trPr>
        <w:tc>
          <w:tcPr>
            <w:tcW w:w="1077" w:type="dxa"/>
            <w:shd w:val="clear" w:color="auto" w:fill="auto"/>
            <w:vAlign w:val="center"/>
          </w:tcPr>
          <w:p w14:paraId="453EC50E">
            <w:pPr>
              <w:jc w:val="center"/>
              <w:rPr>
                <w:rFonts w:hint="eastAsia" w:ascii="宋体" w:eastAsia="宋体"/>
                <w:b/>
                <w:color w:val="000000"/>
                <w:sz w:val="24"/>
                <w:szCs w:val="22"/>
                <w:lang w:val="en-US" w:eastAsia="zh-CN"/>
              </w:rPr>
            </w:pPr>
            <w:r>
              <w:rPr>
                <w:rFonts w:hint="eastAsia" w:ascii="宋体"/>
                <w:b/>
                <w:color w:val="000000"/>
                <w:sz w:val="24"/>
                <w:szCs w:val="22"/>
                <w:lang w:val="en-US" w:eastAsia="zh-CN"/>
              </w:rPr>
              <w:t>合计</w:t>
            </w:r>
          </w:p>
        </w:tc>
        <w:tc>
          <w:tcPr>
            <w:tcW w:w="7242" w:type="dxa"/>
            <w:gridSpan w:val="3"/>
            <w:shd w:val="clear" w:color="auto" w:fill="auto"/>
            <w:vAlign w:val="center"/>
          </w:tcPr>
          <w:p w14:paraId="68F4CB1A">
            <w:pPr>
              <w:rPr>
                <w:rFonts w:ascii="宋体"/>
                <w:color w:val="000000"/>
                <w:sz w:val="24"/>
                <w:szCs w:val="22"/>
              </w:rPr>
            </w:pPr>
          </w:p>
        </w:tc>
      </w:tr>
    </w:tbl>
    <w:p w14:paraId="54E0D359">
      <w:pPr>
        <w:ind w:left="71" w:right="71" w:firstLine="391"/>
        <w:jc w:val="left"/>
        <w:rPr>
          <w:rFonts w:hint="eastAsia" w:ascii="楷体" w:hAnsi="楷体" w:eastAsia="楷体"/>
          <w:b/>
          <w:bCs/>
          <w:color w:val="000000"/>
          <w:sz w:val="24"/>
          <w:szCs w:val="24"/>
        </w:rPr>
      </w:pPr>
      <w:r>
        <w:rPr>
          <w:rFonts w:hint="eastAsia" w:ascii="楷体" w:hAnsi="楷体" w:eastAsia="楷体"/>
          <w:b/>
          <w:bCs/>
          <w:color w:val="000000"/>
          <w:sz w:val="24"/>
          <w:szCs w:val="24"/>
        </w:rPr>
        <w:t>注：经费开支参见《</w:t>
      </w:r>
      <w:r>
        <w:rPr>
          <w:rFonts w:hint="eastAsia" w:ascii="楷体" w:hAnsi="楷体" w:eastAsia="楷体"/>
          <w:b/>
          <w:bCs/>
          <w:color w:val="000000"/>
          <w:sz w:val="24"/>
          <w:szCs w:val="24"/>
          <w:lang w:val="en-US" w:eastAsia="zh-CN"/>
        </w:rPr>
        <w:t>衢州学院科研项目和经费管理办法（修订）》（衢院科〔2023〕1号）。</w:t>
      </w:r>
    </w:p>
    <w:p w14:paraId="07C8CD2C">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妤蜂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93558">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5</w:t>
    </w:r>
    <w:r>
      <w:fldChar w:fldCharType="end"/>
    </w:r>
  </w:p>
  <w:p w14:paraId="507C628E">
    <w:pPr>
      <w:pStyle w:val="6"/>
    </w:pPr>
    <w:r>
      <w:rPr>
        <w:rStyle w:val="12"/>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03C9C">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 xml:space="preserve"> </w:t>
    </w:r>
    <w:r>
      <w:fldChar w:fldCharType="end"/>
    </w:r>
  </w:p>
  <w:p w14:paraId="51BFAD09">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9ADAE"/>
    <w:multiLevelType w:val="singleLevel"/>
    <w:tmpl w:val="6FE9ADA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3735B9D"/>
    <w:rsid w:val="16172223"/>
    <w:rsid w:val="2091421F"/>
    <w:rsid w:val="42DD6DD4"/>
    <w:rsid w:val="43557A4B"/>
    <w:rsid w:val="46C02522"/>
    <w:rsid w:val="4FC42895"/>
    <w:rsid w:val="4FEF61CF"/>
    <w:rsid w:val="504A59D9"/>
    <w:rsid w:val="5AF7F0A1"/>
    <w:rsid w:val="5B121B72"/>
    <w:rsid w:val="5DB56CE6"/>
    <w:rsid w:val="5FF71ECC"/>
    <w:rsid w:val="5FFBBED5"/>
    <w:rsid w:val="63F46E0A"/>
    <w:rsid w:val="67EE9774"/>
    <w:rsid w:val="6CD7509C"/>
    <w:rsid w:val="6CED4ACD"/>
    <w:rsid w:val="6D4B6D20"/>
    <w:rsid w:val="6DD52C3E"/>
    <w:rsid w:val="6E8C77D6"/>
    <w:rsid w:val="71DD58DB"/>
    <w:rsid w:val="747E2E7E"/>
    <w:rsid w:val="7644212C"/>
    <w:rsid w:val="772D6EF4"/>
    <w:rsid w:val="778054C5"/>
    <w:rsid w:val="77E61E27"/>
    <w:rsid w:val="7CDE3806"/>
    <w:rsid w:val="7D3DD057"/>
    <w:rsid w:val="7EA71363"/>
    <w:rsid w:val="7FFD2F6A"/>
    <w:rsid w:val="AD8D0A25"/>
    <w:rsid w:val="B9E7BC39"/>
    <w:rsid w:val="BEBFA030"/>
    <w:rsid w:val="C7CBA753"/>
    <w:rsid w:val="DA7ECA19"/>
    <w:rsid w:val="E6FF2B8E"/>
    <w:rsid w:val="E7EFB5BE"/>
    <w:rsid w:val="F33F7AA5"/>
    <w:rsid w:val="F65B59EF"/>
    <w:rsid w:val="F76FEFB0"/>
    <w:rsid w:val="F7B75238"/>
    <w:rsid w:val="FBBC497C"/>
    <w:rsid w:val="FCFF0B71"/>
    <w:rsid w:val="FFCF551E"/>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7"/>
    <w:qFormat/>
    <w:uiPriority w:val="0"/>
    <w:rPr>
      <w:b/>
      <w:bCs/>
    </w:rPr>
  </w:style>
  <w:style w:type="character" w:styleId="12">
    <w:name w:val="page number"/>
    <w:basedOn w:val="11"/>
    <w:qFormat/>
    <w:uiPriority w:val="0"/>
  </w:style>
  <w:style w:type="character" w:styleId="13">
    <w:name w:val="annotation reference"/>
    <w:basedOn w:val="11"/>
    <w:qFormat/>
    <w:uiPriority w:val="0"/>
    <w:rPr>
      <w:sz w:val="21"/>
      <w:szCs w:val="21"/>
    </w:rPr>
  </w:style>
  <w:style w:type="character" w:styleId="14">
    <w:name w:val="footnote reference"/>
    <w:qFormat/>
    <w:uiPriority w:val="0"/>
    <w:rPr>
      <w:vertAlign w:val="superscript"/>
    </w:rPr>
  </w:style>
  <w:style w:type="paragraph" w:customStyle="1" w:styleId="15">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6">
    <w:name w:val="批注文字 Char"/>
    <w:basedOn w:val="11"/>
    <w:link w:val="2"/>
    <w:qFormat/>
    <w:uiPriority w:val="0"/>
    <w:rPr>
      <w:rFonts w:eastAsia="宋体"/>
      <w:kern w:val="2"/>
      <w:sz w:val="21"/>
    </w:rPr>
  </w:style>
  <w:style w:type="character" w:customStyle="1" w:styleId="17">
    <w:name w:val="批注主题 Char"/>
    <w:basedOn w:val="16"/>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FE5FB5E4-EFF7-48AA-BBFC-46E8E39B91D9}">
  <ds:schemaRefs/>
</ds:datastoreItem>
</file>

<file path=docProps/app.xml><?xml version="1.0" encoding="utf-8"?>
<Properties xmlns="http://schemas.openxmlformats.org/officeDocument/2006/extended-properties" xmlns:vt="http://schemas.openxmlformats.org/officeDocument/2006/docPropsVTypes">
  <Template>Normal</Template>
  <Pages>4</Pages>
  <Words>1161</Words>
  <Characters>1176</Characters>
  <Lines>26</Lines>
  <Paragraphs>7</Paragraphs>
  <TotalTime>0</TotalTime>
  <ScaleCrop>false</ScaleCrop>
  <LinksUpToDate>false</LinksUpToDate>
  <CharactersWithSpaces>1200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2024-03-09T16:43:00Z</dcterms:created>
  <dc:creator>房鸣</dc:creator>
  <cp:lastModifiedBy>萱</cp:lastModifiedBy>
  <cp:lastPrinted>2026-05-01T09:49:00Z</cp:lastPrinted>
  <dcterms:modified xsi:type="dcterms:W3CDTF">2026-07-25T06:15:58Z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E0365F29E7A2C7B25E25CA69E52FDFB7_43</vt:lpwstr>
  </property>
  <property fmtid="{D5CDD505-2E9C-101B-9397-08002B2CF9AE}" pid="4" name="KSOTemplateDocerSaveRecord">
    <vt:lpwstr>eyJoZGlkIjoiZTYxOGUyYzM2ZDg2NTA4OWRiMzgzMTc4NDMwZDIyODgiLCJ1c2VySWQiOiI1NjU4NDQxOTMifQ==</vt:lpwstr>
  </property>
</Properties>
</file>