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1EC" w:rsidRDefault="00CA41EC" w:rsidP="00CA41EC">
      <w:pPr>
        <w:jc w:val="center"/>
        <w:rPr>
          <w:rStyle w:val="title1"/>
          <w:rFonts w:ascii="方正小标宋简体" w:eastAsia="方正小标宋简体"/>
          <w:bCs w:val="0"/>
          <w:color w:val="000000"/>
          <w:sz w:val="36"/>
          <w:szCs w:val="36"/>
        </w:rPr>
      </w:pPr>
      <w:bookmarkStart w:id="0" w:name="_GoBack"/>
      <w:bookmarkEnd w:id="0"/>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r>
        <w:rPr>
          <w:rStyle w:val="title1"/>
          <w:rFonts w:ascii="仿宋_GB2312" w:eastAsia="仿宋_GB2312" w:hint="eastAsia"/>
          <w:color w:val="000000"/>
          <w:sz w:val="32"/>
          <w:szCs w:val="32"/>
        </w:rPr>
        <w:t>（单位提名）</w:t>
      </w:r>
    </w:p>
    <w:p w:rsidR="00CA41EC" w:rsidRDefault="00CA41EC" w:rsidP="00CA41EC">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CA41EC" w:rsidTr="00925A43">
        <w:trPr>
          <w:trHeight w:val="647"/>
        </w:trPr>
        <w:tc>
          <w:tcPr>
            <w:tcW w:w="2269" w:type="dxa"/>
            <w:vAlign w:val="center"/>
          </w:tcPr>
          <w:p w:rsidR="00CA41EC" w:rsidRDefault="00CA41EC" w:rsidP="00925A43">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成果名称</w:t>
            </w:r>
          </w:p>
        </w:tc>
        <w:tc>
          <w:tcPr>
            <w:tcW w:w="6237" w:type="dxa"/>
            <w:vAlign w:val="center"/>
          </w:tcPr>
          <w:p w:rsidR="00CA41EC" w:rsidRDefault="00C80C21" w:rsidP="00925A43">
            <w:pPr>
              <w:jc w:val="center"/>
              <w:rPr>
                <w:rStyle w:val="title1"/>
                <w:rFonts w:ascii="仿宋_GB2312" w:eastAsia="仿宋_GB2312" w:hAnsi="仿宋" w:cs="仿宋"/>
                <w:b w:val="0"/>
                <w:color w:val="000000"/>
                <w:sz w:val="28"/>
              </w:rPr>
            </w:pPr>
            <w:r>
              <w:rPr>
                <w:rFonts w:ascii="仿宋_GB2312" w:eastAsia="仿宋_GB2312" w:hAnsi="仿宋" w:cs="仿宋" w:hint="eastAsia"/>
                <w:color w:val="000000" w:themeColor="text1"/>
                <w:sz w:val="24"/>
              </w:rPr>
              <w:t>特种有机硅</w:t>
            </w:r>
            <w:r w:rsidR="00CA41EC" w:rsidRPr="00CA41EC">
              <w:rPr>
                <w:rFonts w:ascii="仿宋_GB2312" w:eastAsia="仿宋_GB2312" w:hAnsi="仿宋" w:cs="仿宋" w:hint="eastAsia"/>
                <w:color w:val="000000" w:themeColor="text1"/>
                <w:sz w:val="24"/>
              </w:rPr>
              <w:t>清洁生产过程资源集约利用技术创新及产业化</w:t>
            </w:r>
          </w:p>
        </w:tc>
      </w:tr>
      <w:tr w:rsidR="00CA41EC" w:rsidTr="00925A43">
        <w:trPr>
          <w:trHeight w:val="561"/>
        </w:trPr>
        <w:tc>
          <w:tcPr>
            <w:tcW w:w="2269" w:type="dxa"/>
            <w:vAlign w:val="center"/>
          </w:tcPr>
          <w:p w:rsidR="00CA41EC" w:rsidRDefault="00CA41EC" w:rsidP="00925A43">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提名等级</w:t>
            </w:r>
          </w:p>
        </w:tc>
        <w:tc>
          <w:tcPr>
            <w:tcW w:w="6237" w:type="dxa"/>
            <w:vAlign w:val="center"/>
          </w:tcPr>
          <w:p w:rsidR="00CA41EC" w:rsidRPr="0041572E" w:rsidRDefault="00506216" w:rsidP="00925A43">
            <w:pPr>
              <w:jc w:val="center"/>
              <w:rPr>
                <w:color w:val="000000" w:themeColor="text1"/>
                <w:sz w:val="24"/>
              </w:rPr>
            </w:pPr>
            <w:r w:rsidRPr="0041572E">
              <w:rPr>
                <w:rFonts w:ascii="仿宋_GB2312" w:eastAsia="仿宋_GB2312" w:hAnsi="仿宋" w:cs="仿宋"/>
                <w:color w:val="000000" w:themeColor="text1"/>
                <w:sz w:val="24"/>
              </w:rPr>
              <w:t>二等奖</w:t>
            </w:r>
          </w:p>
        </w:tc>
      </w:tr>
      <w:tr w:rsidR="00CA41EC" w:rsidTr="00925A43">
        <w:trPr>
          <w:trHeight w:val="2461"/>
        </w:trPr>
        <w:tc>
          <w:tcPr>
            <w:tcW w:w="2269" w:type="dxa"/>
            <w:vAlign w:val="center"/>
          </w:tcPr>
          <w:p w:rsidR="00CA41EC" w:rsidRDefault="00CA41EC" w:rsidP="00925A43">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CA41EC" w:rsidRDefault="00CA41EC" w:rsidP="00925A43">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rsidR="0041572E" w:rsidRPr="000C3C85" w:rsidRDefault="00D85709" w:rsidP="00925A43">
            <w:pPr>
              <w:spacing w:line="440" w:lineRule="exact"/>
              <w:jc w:val="left"/>
              <w:rPr>
                <w:rFonts w:ascii="仿宋_GB2312" w:eastAsia="仿宋_GB2312" w:hAnsi="仿宋" w:cs="仿宋"/>
                <w:color w:val="000000" w:themeColor="text1"/>
                <w:sz w:val="24"/>
              </w:rPr>
            </w:pPr>
            <w:r w:rsidRPr="000C3C85">
              <w:rPr>
                <w:rFonts w:ascii="仿宋_GB2312" w:eastAsia="仿宋_GB2312" w:hAnsi="仿宋" w:cs="仿宋" w:hint="eastAsia"/>
                <w:color w:val="000000" w:themeColor="text1"/>
                <w:sz w:val="24"/>
              </w:rPr>
              <w:t>一、</w:t>
            </w:r>
            <w:r w:rsidR="00B314A2" w:rsidRPr="000C3C85">
              <w:rPr>
                <w:rFonts w:ascii="仿宋_GB2312" w:eastAsia="仿宋_GB2312" w:hAnsi="仿宋" w:cs="仿宋" w:hint="eastAsia"/>
                <w:color w:val="000000" w:themeColor="text1"/>
                <w:sz w:val="24"/>
              </w:rPr>
              <w:t>主要</w:t>
            </w:r>
            <w:r w:rsidR="0041572E" w:rsidRPr="000C3C85">
              <w:rPr>
                <w:rFonts w:ascii="仿宋_GB2312" w:eastAsia="仿宋_GB2312" w:hAnsi="仿宋" w:cs="仿宋" w:hint="eastAsia"/>
                <w:color w:val="000000" w:themeColor="text1"/>
                <w:sz w:val="24"/>
              </w:rPr>
              <w:t>知识产权</w:t>
            </w:r>
            <w:r w:rsidR="00B314A2" w:rsidRPr="000C3C85">
              <w:rPr>
                <w:rFonts w:ascii="仿宋_GB2312" w:eastAsia="仿宋_GB2312" w:hAnsi="仿宋" w:cs="仿宋" w:hint="eastAsia"/>
                <w:color w:val="000000" w:themeColor="text1"/>
                <w:sz w:val="24"/>
              </w:rPr>
              <w:t>目录</w:t>
            </w:r>
            <w:r w:rsidR="0041572E" w:rsidRPr="000C3C85">
              <w:rPr>
                <w:rFonts w:ascii="仿宋_GB2312" w:eastAsia="仿宋_GB2312" w:hAnsi="仿宋" w:cs="仿宋" w:hint="eastAsia"/>
                <w:color w:val="000000" w:themeColor="text1"/>
                <w:sz w:val="24"/>
              </w:rPr>
              <w:t>：</w:t>
            </w:r>
          </w:p>
          <w:tbl>
            <w:tblPr>
              <w:tblStyle w:val="a3"/>
              <w:tblW w:w="6062" w:type="dxa"/>
              <w:tblLayout w:type="fixed"/>
              <w:tblLook w:val="04A0" w:firstRow="1" w:lastRow="0" w:firstColumn="1" w:lastColumn="0" w:noHBand="0" w:noVBand="1"/>
            </w:tblPr>
            <w:tblGrid>
              <w:gridCol w:w="1668"/>
              <w:gridCol w:w="1559"/>
              <w:gridCol w:w="2046"/>
              <w:gridCol w:w="789"/>
            </w:tblGrid>
            <w:tr w:rsidR="00CB2FF9" w:rsidTr="00E73743">
              <w:tc>
                <w:tcPr>
                  <w:tcW w:w="1668" w:type="dxa"/>
                  <w:vAlign w:val="center"/>
                </w:tcPr>
                <w:p w:rsidR="00CB2FF9" w:rsidRPr="00D85709" w:rsidRDefault="00CB2FF9" w:rsidP="00E73743">
                  <w:pPr>
                    <w:tabs>
                      <w:tab w:val="left" w:pos="6021"/>
                    </w:tabs>
                    <w:spacing w:line="240" w:lineRule="exact"/>
                    <w:jc w:val="center"/>
                    <w:rPr>
                      <w:rFonts w:ascii="仿宋_GB2312" w:eastAsia="仿宋_GB2312" w:hAnsi="仿宋" w:cs="仿宋"/>
                      <w:bCs/>
                      <w:color w:val="000000" w:themeColor="text1"/>
                      <w:szCs w:val="21"/>
                    </w:rPr>
                  </w:pPr>
                  <w:r w:rsidRPr="00D85709">
                    <w:rPr>
                      <w:rFonts w:ascii="仿宋_GB2312" w:eastAsia="仿宋_GB2312" w:hAnsi="仿宋" w:cs="仿宋" w:hint="eastAsia"/>
                      <w:bCs/>
                      <w:color w:val="000000" w:themeColor="text1"/>
                      <w:szCs w:val="21"/>
                    </w:rPr>
                    <w:t>名称</w:t>
                  </w:r>
                </w:p>
              </w:tc>
              <w:tc>
                <w:tcPr>
                  <w:tcW w:w="1559" w:type="dxa"/>
                  <w:vAlign w:val="center"/>
                </w:tcPr>
                <w:p w:rsidR="00CB2FF9" w:rsidRPr="00D85709" w:rsidRDefault="00CB2FF9" w:rsidP="00E73743">
                  <w:pPr>
                    <w:tabs>
                      <w:tab w:val="left" w:pos="6021"/>
                    </w:tabs>
                    <w:spacing w:line="240" w:lineRule="exact"/>
                    <w:jc w:val="center"/>
                    <w:rPr>
                      <w:rFonts w:ascii="仿宋_GB2312" w:eastAsia="仿宋_GB2312" w:hAnsi="仿宋" w:cs="仿宋"/>
                      <w:bCs/>
                      <w:color w:val="000000" w:themeColor="text1"/>
                      <w:szCs w:val="21"/>
                    </w:rPr>
                  </w:pPr>
                  <w:r w:rsidRPr="00D85709">
                    <w:rPr>
                      <w:rFonts w:ascii="仿宋_GB2312" w:eastAsia="仿宋_GB2312" w:hAnsi="仿宋" w:cs="仿宋" w:hint="eastAsia"/>
                      <w:bCs/>
                      <w:color w:val="000000" w:themeColor="text1"/>
                      <w:szCs w:val="21"/>
                    </w:rPr>
                    <w:t>授权号</w:t>
                  </w:r>
                </w:p>
              </w:tc>
              <w:tc>
                <w:tcPr>
                  <w:tcW w:w="2046" w:type="dxa"/>
                  <w:vAlign w:val="center"/>
                </w:tcPr>
                <w:p w:rsidR="00CB2FF9" w:rsidRPr="00D85709" w:rsidRDefault="00CB2FF9" w:rsidP="00E73743">
                  <w:pPr>
                    <w:tabs>
                      <w:tab w:val="left" w:pos="6021"/>
                    </w:tabs>
                    <w:spacing w:line="240" w:lineRule="exact"/>
                    <w:jc w:val="center"/>
                    <w:rPr>
                      <w:rFonts w:ascii="仿宋_GB2312" w:eastAsia="仿宋_GB2312" w:hAnsi="仿宋" w:cs="仿宋"/>
                      <w:bCs/>
                      <w:color w:val="000000" w:themeColor="text1"/>
                      <w:szCs w:val="21"/>
                    </w:rPr>
                  </w:pPr>
                  <w:r w:rsidRPr="00D85709">
                    <w:rPr>
                      <w:rFonts w:ascii="仿宋_GB2312" w:eastAsia="仿宋_GB2312" w:hAnsi="仿宋" w:cs="仿宋" w:hint="eastAsia"/>
                      <w:bCs/>
                      <w:color w:val="000000" w:themeColor="text1"/>
                      <w:szCs w:val="21"/>
                    </w:rPr>
                    <w:t>发明人</w:t>
                  </w:r>
                </w:p>
              </w:tc>
              <w:tc>
                <w:tcPr>
                  <w:tcW w:w="789" w:type="dxa"/>
                </w:tcPr>
                <w:p w:rsidR="00CB2FF9" w:rsidRPr="00D85709" w:rsidRDefault="00CB2FF9" w:rsidP="00E73743">
                  <w:pPr>
                    <w:tabs>
                      <w:tab w:val="left" w:pos="6021"/>
                    </w:tabs>
                    <w:spacing w:line="240" w:lineRule="exact"/>
                    <w:jc w:val="center"/>
                    <w:rPr>
                      <w:rFonts w:ascii="仿宋_GB2312" w:eastAsia="仿宋_GB2312" w:hAnsi="仿宋" w:cs="仿宋"/>
                      <w:bCs/>
                      <w:color w:val="000000" w:themeColor="text1"/>
                      <w:szCs w:val="21"/>
                    </w:rPr>
                  </w:pPr>
                  <w:r>
                    <w:rPr>
                      <w:rFonts w:ascii="仿宋_GB2312" w:eastAsia="仿宋_GB2312" w:hAnsi="仿宋" w:cs="仿宋" w:hint="eastAsia"/>
                      <w:bCs/>
                      <w:color w:val="000000" w:themeColor="text1"/>
                      <w:szCs w:val="21"/>
                    </w:rPr>
                    <w:t>状态</w:t>
                  </w:r>
                </w:p>
              </w:tc>
            </w:tr>
            <w:tr w:rsidR="00CB2FF9" w:rsidTr="00E73743">
              <w:tc>
                <w:tcPr>
                  <w:tcW w:w="1668" w:type="dxa"/>
                  <w:vAlign w:val="center"/>
                </w:tcPr>
                <w:p w:rsidR="00CB2FF9" w:rsidRDefault="00CB2FF9" w:rsidP="00E73743">
                  <w:pPr>
                    <w:tabs>
                      <w:tab w:val="left" w:pos="6021"/>
                    </w:tabs>
                    <w:spacing w:line="240" w:lineRule="exact"/>
                    <w:jc w:val="left"/>
                    <w:rPr>
                      <w:rFonts w:ascii="仿宋_GB2312" w:eastAsia="仿宋_GB2312" w:hAnsi="仿宋" w:cs="仿宋"/>
                      <w:bCs/>
                      <w:color w:val="000000" w:themeColor="text1"/>
                      <w:szCs w:val="21"/>
                    </w:rPr>
                  </w:pPr>
                </w:p>
                <w:p w:rsidR="00CB2FF9" w:rsidRPr="00DD1A14" w:rsidRDefault="00CB2FF9" w:rsidP="00E73743">
                  <w:pPr>
                    <w:tabs>
                      <w:tab w:val="left" w:pos="6021"/>
                    </w:tabs>
                    <w:spacing w:line="240" w:lineRule="exact"/>
                    <w:jc w:val="left"/>
                    <w:rPr>
                      <w:rFonts w:ascii="仿宋_GB2312" w:eastAsia="仿宋_GB2312" w:hAnsi="仿宋" w:cs="仿宋"/>
                      <w:bCs/>
                      <w:color w:val="000000" w:themeColor="text1"/>
                      <w:szCs w:val="21"/>
                    </w:rPr>
                  </w:pPr>
                  <w:r w:rsidRPr="00DD1A14">
                    <w:rPr>
                      <w:rFonts w:ascii="仿宋_GB2312" w:eastAsia="仿宋_GB2312" w:hAnsi="仿宋" w:cs="仿宋" w:hint="eastAsia"/>
                      <w:bCs/>
                      <w:color w:val="000000" w:themeColor="text1"/>
                      <w:szCs w:val="21"/>
                    </w:rPr>
                    <w:t>热缩合法生产苯基氯硅烷的反应器</w:t>
                  </w:r>
                </w:p>
              </w:tc>
              <w:tc>
                <w:tcPr>
                  <w:tcW w:w="1559" w:type="dxa"/>
                  <w:vAlign w:val="center"/>
                </w:tcPr>
                <w:p w:rsidR="00CB2FF9" w:rsidRPr="00DD1A14" w:rsidRDefault="00CB2FF9" w:rsidP="00E73743">
                  <w:pPr>
                    <w:tabs>
                      <w:tab w:val="left" w:pos="6021"/>
                    </w:tabs>
                    <w:spacing w:line="240" w:lineRule="exact"/>
                    <w:jc w:val="left"/>
                    <w:rPr>
                      <w:rFonts w:eastAsia="仿宋_GB2312"/>
                      <w:bCs/>
                      <w:color w:val="000000" w:themeColor="text1"/>
                      <w:szCs w:val="21"/>
                    </w:rPr>
                  </w:pPr>
                  <w:r w:rsidRPr="00DD1A14">
                    <w:rPr>
                      <w:rFonts w:eastAsia="仿宋_GB2312"/>
                      <w:bCs/>
                      <w:color w:val="000000" w:themeColor="text1"/>
                      <w:szCs w:val="21"/>
                    </w:rPr>
                    <w:t>ZL201010501118.4</w:t>
                  </w:r>
                </w:p>
              </w:tc>
              <w:tc>
                <w:tcPr>
                  <w:tcW w:w="2046" w:type="dxa"/>
                  <w:vAlign w:val="center"/>
                </w:tcPr>
                <w:p w:rsidR="00CB2FF9" w:rsidRPr="00DD1A14" w:rsidRDefault="00CB2FF9" w:rsidP="00E73743">
                  <w:pPr>
                    <w:tabs>
                      <w:tab w:val="left" w:pos="6021"/>
                    </w:tabs>
                    <w:spacing w:line="240" w:lineRule="exact"/>
                    <w:jc w:val="left"/>
                    <w:rPr>
                      <w:rFonts w:ascii="仿宋_GB2312" w:eastAsia="仿宋_GB2312" w:hAnsi="仿宋" w:cs="仿宋"/>
                      <w:bCs/>
                      <w:color w:val="000000" w:themeColor="text1"/>
                      <w:szCs w:val="21"/>
                    </w:rPr>
                  </w:pPr>
                  <w:r w:rsidRPr="00DD1A14">
                    <w:rPr>
                      <w:rFonts w:ascii="仿宋_GB2312" w:eastAsia="仿宋_GB2312" w:hAnsi="仿宋" w:cs="仿宋"/>
                      <w:bCs/>
                      <w:color w:val="000000" w:themeColor="text1"/>
                      <w:szCs w:val="21"/>
                    </w:rPr>
                    <w:t>魏涛</w:t>
                  </w:r>
                  <w:r>
                    <w:rPr>
                      <w:rFonts w:ascii="仿宋_GB2312" w:eastAsia="仿宋_GB2312" w:hAnsi="仿宋" w:cs="仿宋" w:hint="eastAsia"/>
                      <w:bCs/>
                      <w:color w:val="000000" w:themeColor="text1"/>
                      <w:szCs w:val="21"/>
                    </w:rPr>
                    <w:t xml:space="preserve"> </w:t>
                  </w:r>
                  <w:r w:rsidRPr="00DD1A14">
                    <w:rPr>
                      <w:rFonts w:ascii="仿宋_GB2312" w:eastAsia="仿宋_GB2312" w:hAnsi="仿宋" w:cs="仿宋"/>
                      <w:bCs/>
                      <w:color w:val="000000" w:themeColor="text1"/>
                      <w:szCs w:val="21"/>
                    </w:rPr>
                    <w:t>廖端友</w:t>
                  </w:r>
                  <w:r>
                    <w:rPr>
                      <w:rFonts w:ascii="仿宋_GB2312" w:eastAsia="仿宋_GB2312" w:hAnsi="仿宋" w:cs="仿宋" w:hint="eastAsia"/>
                      <w:bCs/>
                      <w:color w:val="000000" w:themeColor="text1"/>
                      <w:szCs w:val="21"/>
                    </w:rPr>
                    <w:t xml:space="preserve"> </w:t>
                  </w:r>
                  <w:r w:rsidRPr="00DD1A14">
                    <w:rPr>
                      <w:rFonts w:ascii="仿宋_GB2312" w:eastAsia="仿宋_GB2312" w:hAnsi="仿宋" w:cs="仿宋"/>
                      <w:bCs/>
                      <w:color w:val="000000" w:themeColor="text1"/>
                      <w:szCs w:val="21"/>
                    </w:rPr>
                    <w:t>汪玉林</w:t>
                  </w:r>
                  <w:r>
                    <w:rPr>
                      <w:rFonts w:ascii="仿宋_GB2312" w:eastAsia="仿宋_GB2312" w:hAnsi="仿宋" w:cs="仿宋" w:hint="eastAsia"/>
                      <w:bCs/>
                      <w:color w:val="000000" w:themeColor="text1"/>
                      <w:szCs w:val="21"/>
                    </w:rPr>
                    <w:t xml:space="preserve"> </w:t>
                  </w:r>
                  <w:r w:rsidRPr="00DD1A14">
                    <w:rPr>
                      <w:rFonts w:ascii="仿宋_GB2312" w:eastAsia="仿宋_GB2312" w:hAnsi="仿宋" w:cs="仿宋"/>
                      <w:bCs/>
                      <w:color w:val="000000" w:themeColor="text1"/>
                      <w:szCs w:val="21"/>
                    </w:rPr>
                    <w:t>郑云峰</w:t>
                  </w:r>
                </w:p>
              </w:tc>
              <w:tc>
                <w:tcPr>
                  <w:tcW w:w="789" w:type="dxa"/>
                  <w:vAlign w:val="center"/>
                </w:tcPr>
                <w:p w:rsidR="00CB2FF9" w:rsidRPr="00DD1A14" w:rsidRDefault="00CB2FF9" w:rsidP="00E73743">
                  <w:pPr>
                    <w:tabs>
                      <w:tab w:val="left" w:pos="6021"/>
                    </w:tabs>
                    <w:spacing w:line="240" w:lineRule="exact"/>
                    <w:jc w:val="center"/>
                    <w:rPr>
                      <w:rFonts w:ascii="仿宋_GB2312" w:eastAsia="仿宋_GB2312" w:hAnsi="仿宋" w:cs="仿宋"/>
                      <w:bCs/>
                      <w:color w:val="000000" w:themeColor="text1"/>
                      <w:szCs w:val="21"/>
                    </w:rPr>
                  </w:pPr>
                  <w:r>
                    <w:rPr>
                      <w:rFonts w:ascii="仿宋_GB2312" w:eastAsia="仿宋_GB2312" w:hAnsi="仿宋" w:cs="仿宋"/>
                      <w:bCs/>
                      <w:color w:val="000000" w:themeColor="text1"/>
                      <w:szCs w:val="21"/>
                    </w:rPr>
                    <w:t>有效</w:t>
                  </w:r>
                </w:p>
              </w:tc>
            </w:tr>
            <w:tr w:rsidR="00CB2FF9" w:rsidTr="00E73743">
              <w:tc>
                <w:tcPr>
                  <w:tcW w:w="1668" w:type="dxa"/>
                  <w:vAlign w:val="center"/>
                </w:tcPr>
                <w:p w:rsidR="00CB2FF9" w:rsidRPr="00D85709" w:rsidRDefault="00CB2FF9" w:rsidP="00E73743">
                  <w:pPr>
                    <w:tabs>
                      <w:tab w:val="left" w:pos="6021"/>
                    </w:tabs>
                    <w:spacing w:line="240" w:lineRule="exact"/>
                    <w:jc w:val="left"/>
                    <w:rPr>
                      <w:rFonts w:ascii="仿宋_GB2312" w:eastAsia="仿宋_GB2312" w:hAnsi="仿宋" w:cs="仿宋"/>
                      <w:bCs/>
                      <w:color w:val="000000" w:themeColor="text1"/>
                      <w:szCs w:val="21"/>
                    </w:rPr>
                  </w:pPr>
                  <w:r w:rsidRPr="00D85709">
                    <w:rPr>
                      <w:rFonts w:ascii="仿宋_GB2312" w:eastAsia="仿宋_GB2312" w:hAnsi="仿宋" w:cs="仿宋" w:hint="eastAsia"/>
                      <w:bCs/>
                      <w:color w:val="000000" w:themeColor="text1"/>
                      <w:szCs w:val="21"/>
                    </w:rPr>
                    <w:t>乙烯基含氯硅烷的制备方法</w:t>
                  </w:r>
                </w:p>
              </w:tc>
              <w:tc>
                <w:tcPr>
                  <w:tcW w:w="1559" w:type="dxa"/>
                  <w:vAlign w:val="center"/>
                </w:tcPr>
                <w:p w:rsidR="00CB2FF9" w:rsidRPr="00DD1A14" w:rsidRDefault="00CB2FF9" w:rsidP="00E73743">
                  <w:pPr>
                    <w:tabs>
                      <w:tab w:val="left" w:pos="6021"/>
                    </w:tabs>
                    <w:spacing w:line="240" w:lineRule="exact"/>
                    <w:jc w:val="left"/>
                    <w:rPr>
                      <w:rFonts w:eastAsia="仿宋_GB2312"/>
                      <w:bCs/>
                      <w:color w:val="000000" w:themeColor="text1"/>
                      <w:szCs w:val="21"/>
                    </w:rPr>
                  </w:pPr>
                  <w:r w:rsidRPr="00DD1A14">
                    <w:rPr>
                      <w:rFonts w:eastAsia="仿宋_GB2312"/>
                      <w:bCs/>
                      <w:color w:val="000000" w:themeColor="text1"/>
                      <w:szCs w:val="21"/>
                    </w:rPr>
                    <w:t>ZL201110456469.2</w:t>
                  </w:r>
                </w:p>
              </w:tc>
              <w:tc>
                <w:tcPr>
                  <w:tcW w:w="2046" w:type="dxa"/>
                  <w:vAlign w:val="center"/>
                </w:tcPr>
                <w:p w:rsidR="00CB2FF9" w:rsidRPr="00D85709" w:rsidRDefault="00CB2FF9" w:rsidP="00E73743">
                  <w:pPr>
                    <w:tabs>
                      <w:tab w:val="left" w:pos="6021"/>
                    </w:tabs>
                    <w:spacing w:line="240" w:lineRule="exact"/>
                    <w:jc w:val="left"/>
                    <w:rPr>
                      <w:rFonts w:ascii="仿宋_GB2312" w:eastAsia="仿宋_GB2312" w:hAnsi="仿宋" w:cs="仿宋"/>
                      <w:bCs/>
                      <w:color w:val="000000" w:themeColor="text1"/>
                      <w:szCs w:val="21"/>
                    </w:rPr>
                  </w:pPr>
                  <w:r w:rsidRPr="00D85709">
                    <w:rPr>
                      <w:rFonts w:ascii="仿宋_GB2312" w:eastAsia="仿宋_GB2312" w:hAnsi="仿宋" w:cs="仿宋"/>
                      <w:bCs/>
                      <w:color w:val="000000" w:themeColor="text1"/>
                      <w:szCs w:val="21"/>
                    </w:rPr>
                    <w:t>汪玉林</w:t>
                  </w:r>
                  <w:r>
                    <w:rPr>
                      <w:rFonts w:ascii="仿宋_GB2312" w:eastAsia="仿宋_GB2312" w:hAnsi="仿宋" w:cs="仿宋" w:hint="eastAsia"/>
                      <w:bCs/>
                      <w:color w:val="000000" w:themeColor="text1"/>
                      <w:szCs w:val="21"/>
                    </w:rPr>
                    <w:t xml:space="preserve"> </w:t>
                  </w:r>
                  <w:r w:rsidRPr="00D85709">
                    <w:rPr>
                      <w:rFonts w:ascii="仿宋_GB2312" w:eastAsia="仿宋_GB2312" w:hAnsi="仿宋" w:cs="仿宋"/>
                      <w:bCs/>
                      <w:color w:val="000000" w:themeColor="text1"/>
                      <w:szCs w:val="21"/>
                    </w:rPr>
                    <w:t>廖端友</w:t>
                  </w:r>
                  <w:r>
                    <w:rPr>
                      <w:rFonts w:ascii="仿宋_GB2312" w:eastAsia="仿宋_GB2312" w:hAnsi="仿宋" w:cs="仿宋" w:hint="eastAsia"/>
                      <w:bCs/>
                      <w:color w:val="000000" w:themeColor="text1"/>
                      <w:szCs w:val="21"/>
                    </w:rPr>
                    <w:t xml:space="preserve"> </w:t>
                  </w:r>
                  <w:r w:rsidRPr="00D85709">
                    <w:rPr>
                      <w:rFonts w:ascii="仿宋_GB2312" w:eastAsia="仿宋_GB2312" w:hAnsi="仿宋" w:cs="仿宋"/>
                      <w:bCs/>
                      <w:color w:val="000000" w:themeColor="text1"/>
                      <w:szCs w:val="21"/>
                    </w:rPr>
                    <w:t>鲁家华</w:t>
                  </w:r>
                  <w:r>
                    <w:rPr>
                      <w:rFonts w:ascii="仿宋_GB2312" w:eastAsia="仿宋_GB2312" w:hAnsi="仿宋" w:cs="仿宋" w:hint="eastAsia"/>
                      <w:bCs/>
                      <w:color w:val="000000" w:themeColor="text1"/>
                      <w:szCs w:val="21"/>
                    </w:rPr>
                    <w:t xml:space="preserve"> </w:t>
                  </w:r>
                  <w:r w:rsidRPr="00D85709">
                    <w:rPr>
                      <w:rFonts w:ascii="仿宋_GB2312" w:eastAsia="仿宋_GB2312" w:hAnsi="仿宋" w:cs="仿宋"/>
                      <w:bCs/>
                      <w:color w:val="000000" w:themeColor="text1"/>
                      <w:szCs w:val="21"/>
                    </w:rPr>
                    <w:t>冯攀</w:t>
                  </w:r>
                  <w:r>
                    <w:rPr>
                      <w:rFonts w:ascii="仿宋_GB2312" w:eastAsia="仿宋_GB2312" w:hAnsi="仿宋" w:cs="仿宋" w:hint="eastAsia"/>
                      <w:bCs/>
                      <w:color w:val="000000" w:themeColor="text1"/>
                      <w:szCs w:val="21"/>
                    </w:rPr>
                    <w:t xml:space="preserve"> </w:t>
                  </w:r>
                  <w:r w:rsidRPr="00D85709">
                    <w:rPr>
                      <w:rFonts w:ascii="仿宋_GB2312" w:eastAsia="仿宋_GB2312" w:hAnsi="仿宋" w:cs="仿宋"/>
                      <w:bCs/>
                      <w:color w:val="000000" w:themeColor="text1"/>
                      <w:szCs w:val="21"/>
                    </w:rPr>
                    <w:t>郑云峰</w:t>
                  </w:r>
                </w:p>
              </w:tc>
              <w:tc>
                <w:tcPr>
                  <w:tcW w:w="789" w:type="dxa"/>
                  <w:vAlign w:val="center"/>
                </w:tcPr>
                <w:p w:rsidR="00CB2FF9" w:rsidRDefault="00CB2FF9" w:rsidP="00E73743">
                  <w:pPr>
                    <w:jc w:val="center"/>
                  </w:pPr>
                  <w:r w:rsidRPr="00F42B24">
                    <w:rPr>
                      <w:rFonts w:ascii="仿宋_GB2312" w:eastAsia="仿宋_GB2312" w:hAnsi="仿宋" w:cs="仿宋"/>
                      <w:bCs/>
                      <w:color w:val="000000" w:themeColor="text1"/>
                      <w:szCs w:val="21"/>
                    </w:rPr>
                    <w:t>有效</w:t>
                  </w:r>
                </w:p>
              </w:tc>
            </w:tr>
            <w:tr w:rsidR="00CB2FF9" w:rsidTr="00E73743">
              <w:tc>
                <w:tcPr>
                  <w:tcW w:w="1668" w:type="dxa"/>
                  <w:vAlign w:val="center"/>
                </w:tcPr>
                <w:p w:rsidR="00CB2FF9" w:rsidRPr="00DD1A14" w:rsidRDefault="00CB2FF9" w:rsidP="00E73743">
                  <w:pPr>
                    <w:spacing w:line="240" w:lineRule="exact"/>
                    <w:jc w:val="left"/>
                    <w:rPr>
                      <w:rFonts w:ascii="仿宋_GB2312" w:eastAsia="仿宋_GB2312" w:hAnsi="仿宋" w:cs="仿宋"/>
                      <w:bCs/>
                      <w:color w:val="000000" w:themeColor="text1"/>
                      <w:szCs w:val="21"/>
                    </w:rPr>
                  </w:pPr>
                  <w:r w:rsidRPr="00DD1A14">
                    <w:rPr>
                      <w:rFonts w:ascii="仿宋_GB2312" w:eastAsia="仿宋_GB2312" w:hAnsi="仿宋" w:cs="仿宋" w:hint="eastAsia"/>
                      <w:bCs/>
                      <w:color w:val="000000" w:themeColor="text1"/>
                      <w:szCs w:val="21"/>
                    </w:rPr>
                    <w:t>白炭黑尾气的处理方法和洗涤塔</w:t>
                  </w:r>
                </w:p>
              </w:tc>
              <w:tc>
                <w:tcPr>
                  <w:tcW w:w="1559" w:type="dxa"/>
                  <w:vAlign w:val="center"/>
                </w:tcPr>
                <w:p w:rsidR="00CB2FF9" w:rsidRPr="00DD1A14" w:rsidRDefault="00CB2FF9" w:rsidP="00E73743">
                  <w:pPr>
                    <w:spacing w:line="240" w:lineRule="exact"/>
                    <w:jc w:val="left"/>
                    <w:rPr>
                      <w:rFonts w:eastAsia="仿宋_GB2312"/>
                      <w:bCs/>
                      <w:color w:val="000000" w:themeColor="text1"/>
                      <w:szCs w:val="21"/>
                    </w:rPr>
                  </w:pPr>
                  <w:r w:rsidRPr="00DD1A14">
                    <w:rPr>
                      <w:rFonts w:eastAsia="仿宋_GB2312"/>
                      <w:bCs/>
                      <w:color w:val="000000" w:themeColor="text1"/>
                      <w:szCs w:val="21"/>
                    </w:rPr>
                    <w:t>ZL201210371271.9</w:t>
                  </w:r>
                </w:p>
              </w:tc>
              <w:tc>
                <w:tcPr>
                  <w:tcW w:w="2046" w:type="dxa"/>
                  <w:vAlign w:val="center"/>
                </w:tcPr>
                <w:p w:rsidR="00CB2FF9" w:rsidRPr="00DD1A14" w:rsidRDefault="00CB2FF9" w:rsidP="00E73743">
                  <w:pPr>
                    <w:spacing w:line="240" w:lineRule="exact"/>
                    <w:jc w:val="left"/>
                    <w:rPr>
                      <w:rFonts w:ascii="仿宋_GB2312" w:eastAsia="仿宋_GB2312" w:hAnsi="仿宋" w:cs="仿宋"/>
                      <w:bCs/>
                      <w:color w:val="000000" w:themeColor="text1"/>
                      <w:szCs w:val="21"/>
                    </w:rPr>
                  </w:pPr>
                  <w:r>
                    <w:rPr>
                      <w:rFonts w:ascii="仿宋_GB2312" w:eastAsia="仿宋_GB2312" w:hAnsi="仿宋" w:cs="仿宋" w:hint="eastAsia"/>
                      <w:bCs/>
                      <w:color w:val="000000" w:themeColor="text1"/>
                      <w:szCs w:val="21"/>
                    </w:rPr>
                    <w:t xml:space="preserve">廖端友 汪玉林 郑云峰 </w:t>
                  </w:r>
                  <w:r w:rsidRPr="00DD1A14">
                    <w:rPr>
                      <w:rFonts w:ascii="仿宋_GB2312" w:eastAsia="仿宋_GB2312" w:hAnsi="仿宋" w:cs="仿宋" w:hint="eastAsia"/>
                      <w:bCs/>
                      <w:color w:val="000000" w:themeColor="text1"/>
                      <w:szCs w:val="21"/>
                    </w:rPr>
                    <w:t>李巧</w:t>
                  </w:r>
                </w:p>
              </w:tc>
              <w:tc>
                <w:tcPr>
                  <w:tcW w:w="789" w:type="dxa"/>
                  <w:vAlign w:val="center"/>
                </w:tcPr>
                <w:p w:rsidR="00CB2FF9" w:rsidRDefault="00CB2FF9" w:rsidP="00E73743">
                  <w:pPr>
                    <w:jc w:val="center"/>
                  </w:pPr>
                  <w:r w:rsidRPr="00F42B24">
                    <w:rPr>
                      <w:rFonts w:ascii="仿宋_GB2312" w:eastAsia="仿宋_GB2312" w:hAnsi="仿宋" w:cs="仿宋"/>
                      <w:bCs/>
                      <w:color w:val="000000" w:themeColor="text1"/>
                      <w:szCs w:val="21"/>
                    </w:rPr>
                    <w:t>有效</w:t>
                  </w:r>
                </w:p>
              </w:tc>
            </w:tr>
            <w:tr w:rsidR="00CB2FF9" w:rsidTr="00E73743">
              <w:tc>
                <w:tcPr>
                  <w:tcW w:w="1668" w:type="dxa"/>
                  <w:vAlign w:val="center"/>
                </w:tcPr>
                <w:p w:rsidR="00CB2FF9" w:rsidRPr="00DD1A14" w:rsidRDefault="00CB2FF9" w:rsidP="00E73743">
                  <w:pPr>
                    <w:spacing w:line="240" w:lineRule="exact"/>
                    <w:jc w:val="left"/>
                    <w:rPr>
                      <w:rFonts w:ascii="仿宋_GB2312" w:eastAsia="仿宋_GB2312" w:hAnsi="仿宋" w:cs="仿宋"/>
                      <w:bCs/>
                      <w:color w:val="000000" w:themeColor="text1"/>
                      <w:szCs w:val="21"/>
                    </w:rPr>
                  </w:pPr>
                  <w:r w:rsidRPr="00DD1A14">
                    <w:rPr>
                      <w:rFonts w:ascii="仿宋_GB2312" w:eastAsia="仿宋_GB2312" w:hAnsi="仿宋" w:cs="仿宋" w:hint="eastAsia"/>
                      <w:bCs/>
                      <w:color w:val="000000" w:themeColor="text1"/>
                      <w:szCs w:val="21"/>
                    </w:rPr>
                    <w:t>一种汽化器、生产白炭黑的设备和方法</w:t>
                  </w:r>
                </w:p>
              </w:tc>
              <w:tc>
                <w:tcPr>
                  <w:tcW w:w="1559" w:type="dxa"/>
                  <w:vAlign w:val="center"/>
                </w:tcPr>
                <w:p w:rsidR="00CB2FF9" w:rsidRPr="00DD1A14" w:rsidRDefault="00CB2FF9" w:rsidP="00E73743">
                  <w:pPr>
                    <w:spacing w:line="240" w:lineRule="exact"/>
                    <w:jc w:val="left"/>
                    <w:rPr>
                      <w:rFonts w:eastAsia="仿宋_GB2312"/>
                      <w:bCs/>
                      <w:color w:val="000000" w:themeColor="text1"/>
                      <w:szCs w:val="21"/>
                    </w:rPr>
                  </w:pPr>
                  <w:r w:rsidRPr="00DD1A14">
                    <w:rPr>
                      <w:rFonts w:eastAsia="仿宋_GB2312"/>
                      <w:bCs/>
                      <w:color w:val="000000" w:themeColor="text1"/>
                      <w:szCs w:val="21"/>
                    </w:rPr>
                    <w:t>ZL201310548801.7</w:t>
                  </w:r>
                </w:p>
              </w:tc>
              <w:tc>
                <w:tcPr>
                  <w:tcW w:w="2046" w:type="dxa"/>
                  <w:vAlign w:val="center"/>
                </w:tcPr>
                <w:p w:rsidR="00CB2FF9" w:rsidRPr="00DD1A14" w:rsidRDefault="00CB2FF9" w:rsidP="00E73743">
                  <w:pPr>
                    <w:spacing w:line="240" w:lineRule="exact"/>
                    <w:jc w:val="left"/>
                    <w:rPr>
                      <w:rFonts w:ascii="仿宋_GB2312" w:eastAsia="仿宋_GB2312" w:hAnsi="仿宋" w:cs="仿宋"/>
                      <w:bCs/>
                      <w:color w:val="000000" w:themeColor="text1"/>
                      <w:szCs w:val="21"/>
                    </w:rPr>
                  </w:pPr>
                  <w:r w:rsidRPr="00DD1A14">
                    <w:rPr>
                      <w:rFonts w:ascii="仿宋_GB2312" w:eastAsia="仿宋_GB2312" w:hAnsi="仿宋" w:cs="仿宋" w:hint="eastAsia"/>
                      <w:bCs/>
                      <w:color w:val="000000" w:themeColor="text1"/>
                      <w:szCs w:val="21"/>
                    </w:rPr>
                    <w:t>廖端友</w:t>
                  </w:r>
                  <w:r>
                    <w:rPr>
                      <w:rFonts w:ascii="仿宋_GB2312" w:eastAsia="仿宋_GB2312" w:hAnsi="仿宋" w:cs="仿宋" w:hint="eastAsia"/>
                      <w:bCs/>
                      <w:color w:val="000000" w:themeColor="text1"/>
                      <w:szCs w:val="21"/>
                    </w:rPr>
                    <w:t xml:space="preserve"> 翁卫红 汪玉林李巧 涂俊宏 </w:t>
                  </w:r>
                  <w:r w:rsidRPr="00DD1A14">
                    <w:rPr>
                      <w:rFonts w:ascii="仿宋_GB2312" w:eastAsia="仿宋_GB2312" w:hAnsi="仿宋" w:cs="仿宋" w:hint="eastAsia"/>
                      <w:bCs/>
                      <w:color w:val="000000" w:themeColor="text1"/>
                      <w:szCs w:val="21"/>
                    </w:rPr>
                    <w:t>郑云峰</w:t>
                  </w:r>
                </w:p>
              </w:tc>
              <w:tc>
                <w:tcPr>
                  <w:tcW w:w="789" w:type="dxa"/>
                  <w:vAlign w:val="center"/>
                </w:tcPr>
                <w:p w:rsidR="00CB2FF9" w:rsidRDefault="00CB2FF9" w:rsidP="00E73743">
                  <w:pPr>
                    <w:jc w:val="center"/>
                  </w:pPr>
                  <w:r w:rsidRPr="00F42B24">
                    <w:rPr>
                      <w:rFonts w:ascii="仿宋_GB2312" w:eastAsia="仿宋_GB2312" w:hAnsi="仿宋" w:cs="仿宋"/>
                      <w:bCs/>
                      <w:color w:val="000000" w:themeColor="text1"/>
                      <w:szCs w:val="21"/>
                    </w:rPr>
                    <w:t>有效</w:t>
                  </w:r>
                </w:p>
              </w:tc>
            </w:tr>
            <w:tr w:rsidR="00CB2FF9" w:rsidTr="00E73743">
              <w:tc>
                <w:tcPr>
                  <w:tcW w:w="1668" w:type="dxa"/>
                  <w:vAlign w:val="center"/>
                </w:tcPr>
                <w:p w:rsidR="00CB2FF9" w:rsidRPr="00DD1A14" w:rsidRDefault="00CB2FF9" w:rsidP="00E73743">
                  <w:pPr>
                    <w:spacing w:line="240" w:lineRule="exact"/>
                    <w:jc w:val="left"/>
                    <w:rPr>
                      <w:rFonts w:ascii="仿宋_GB2312" w:eastAsia="仿宋_GB2312" w:hAnsi="仿宋" w:cs="仿宋"/>
                      <w:bCs/>
                      <w:color w:val="000000" w:themeColor="text1"/>
                      <w:szCs w:val="21"/>
                    </w:rPr>
                  </w:pPr>
                  <w:r w:rsidRPr="00DD1A14">
                    <w:rPr>
                      <w:rFonts w:ascii="仿宋_GB2312" w:eastAsia="仿宋_GB2312" w:hAnsi="仿宋" w:cs="仿宋"/>
                      <w:bCs/>
                      <w:color w:val="000000" w:themeColor="text1"/>
                      <w:szCs w:val="21"/>
                    </w:rPr>
                    <w:t>一种生产乙烯基烷氧基硅烷的设备</w:t>
                  </w:r>
                </w:p>
              </w:tc>
              <w:tc>
                <w:tcPr>
                  <w:tcW w:w="1559" w:type="dxa"/>
                  <w:vAlign w:val="center"/>
                </w:tcPr>
                <w:p w:rsidR="00CB2FF9" w:rsidRPr="00DD1A14" w:rsidRDefault="00CB2FF9" w:rsidP="00E73743">
                  <w:pPr>
                    <w:spacing w:line="240" w:lineRule="exact"/>
                    <w:jc w:val="left"/>
                    <w:rPr>
                      <w:rFonts w:eastAsia="仿宋_GB2312"/>
                      <w:bCs/>
                      <w:color w:val="000000" w:themeColor="text1"/>
                      <w:szCs w:val="21"/>
                    </w:rPr>
                  </w:pPr>
                  <w:r w:rsidRPr="00DD1A14">
                    <w:rPr>
                      <w:rFonts w:eastAsia="仿宋_GB2312"/>
                      <w:bCs/>
                      <w:color w:val="000000" w:themeColor="text1"/>
                      <w:szCs w:val="21"/>
                    </w:rPr>
                    <w:t>ZL201220723149.9</w:t>
                  </w:r>
                </w:p>
              </w:tc>
              <w:tc>
                <w:tcPr>
                  <w:tcW w:w="2046" w:type="dxa"/>
                  <w:vAlign w:val="center"/>
                </w:tcPr>
                <w:p w:rsidR="00CB2FF9" w:rsidRDefault="00CB2FF9" w:rsidP="00E73743">
                  <w:pPr>
                    <w:spacing w:line="240" w:lineRule="exact"/>
                    <w:jc w:val="left"/>
                    <w:rPr>
                      <w:rFonts w:ascii="仿宋_GB2312" w:eastAsia="仿宋_GB2312" w:hAnsi="仿宋" w:cs="仿宋"/>
                      <w:bCs/>
                      <w:color w:val="000000" w:themeColor="text1"/>
                      <w:szCs w:val="21"/>
                    </w:rPr>
                  </w:pPr>
                  <w:r>
                    <w:rPr>
                      <w:rFonts w:ascii="仿宋_GB2312" w:eastAsia="仿宋_GB2312" w:hAnsi="仿宋" w:cs="仿宋" w:hint="eastAsia"/>
                      <w:bCs/>
                      <w:color w:val="000000" w:themeColor="text1"/>
                      <w:szCs w:val="21"/>
                    </w:rPr>
                    <w:t xml:space="preserve">廖端友 </w:t>
                  </w:r>
                  <w:r w:rsidRPr="00DD1A14">
                    <w:rPr>
                      <w:rFonts w:ascii="仿宋_GB2312" w:eastAsia="仿宋_GB2312" w:hAnsi="仿宋" w:cs="仿宋" w:hint="eastAsia"/>
                      <w:bCs/>
                      <w:color w:val="000000" w:themeColor="text1"/>
                      <w:szCs w:val="21"/>
                    </w:rPr>
                    <w:t>汪玉林</w:t>
                  </w:r>
                  <w:r>
                    <w:rPr>
                      <w:rFonts w:ascii="仿宋_GB2312" w:eastAsia="仿宋_GB2312" w:hAnsi="仿宋" w:cs="仿宋" w:hint="eastAsia"/>
                      <w:bCs/>
                      <w:color w:val="000000" w:themeColor="text1"/>
                      <w:szCs w:val="21"/>
                    </w:rPr>
                    <w:t xml:space="preserve"> 郑云峰 </w:t>
                  </w:r>
                </w:p>
                <w:p w:rsidR="00CB2FF9" w:rsidRPr="00DD1A14" w:rsidRDefault="00CB2FF9" w:rsidP="00E73743">
                  <w:pPr>
                    <w:spacing w:line="240" w:lineRule="exact"/>
                    <w:jc w:val="left"/>
                    <w:rPr>
                      <w:rFonts w:ascii="仿宋_GB2312" w:eastAsia="仿宋_GB2312" w:hAnsi="仿宋" w:cs="仿宋"/>
                      <w:bCs/>
                      <w:color w:val="000000" w:themeColor="text1"/>
                      <w:szCs w:val="21"/>
                    </w:rPr>
                  </w:pPr>
                  <w:r>
                    <w:rPr>
                      <w:rFonts w:ascii="仿宋_GB2312" w:eastAsia="仿宋_GB2312" w:hAnsi="仿宋" w:cs="仿宋" w:hint="eastAsia"/>
                      <w:bCs/>
                      <w:color w:val="000000" w:themeColor="text1"/>
                      <w:szCs w:val="21"/>
                    </w:rPr>
                    <w:t xml:space="preserve">侯建超 </w:t>
                  </w:r>
                  <w:r w:rsidRPr="00DD1A14">
                    <w:rPr>
                      <w:rFonts w:ascii="仿宋_GB2312" w:eastAsia="仿宋_GB2312" w:hAnsi="仿宋" w:cs="仿宋" w:hint="eastAsia"/>
                      <w:bCs/>
                      <w:color w:val="000000" w:themeColor="text1"/>
                      <w:szCs w:val="21"/>
                    </w:rPr>
                    <w:t>刘建军</w:t>
                  </w:r>
                </w:p>
              </w:tc>
              <w:tc>
                <w:tcPr>
                  <w:tcW w:w="789" w:type="dxa"/>
                  <w:vAlign w:val="center"/>
                </w:tcPr>
                <w:p w:rsidR="00CB2FF9" w:rsidRDefault="00CB2FF9" w:rsidP="00E73743">
                  <w:pPr>
                    <w:jc w:val="center"/>
                  </w:pPr>
                  <w:r w:rsidRPr="00F42B24">
                    <w:rPr>
                      <w:rFonts w:ascii="仿宋_GB2312" w:eastAsia="仿宋_GB2312" w:hAnsi="仿宋" w:cs="仿宋"/>
                      <w:bCs/>
                      <w:color w:val="000000" w:themeColor="text1"/>
                      <w:szCs w:val="21"/>
                    </w:rPr>
                    <w:t>有效</w:t>
                  </w:r>
                </w:p>
              </w:tc>
            </w:tr>
            <w:tr w:rsidR="00CB2FF9" w:rsidTr="00E73743">
              <w:tc>
                <w:tcPr>
                  <w:tcW w:w="1668" w:type="dxa"/>
                  <w:vAlign w:val="center"/>
                </w:tcPr>
                <w:p w:rsidR="00CB2FF9" w:rsidRPr="00DD1A14" w:rsidRDefault="00CB2FF9" w:rsidP="00E73743">
                  <w:pPr>
                    <w:spacing w:line="240" w:lineRule="exact"/>
                    <w:jc w:val="left"/>
                    <w:rPr>
                      <w:rFonts w:ascii="仿宋_GB2312" w:eastAsia="仿宋_GB2312" w:hAnsi="仿宋" w:cs="仿宋"/>
                      <w:bCs/>
                      <w:color w:val="000000" w:themeColor="text1"/>
                      <w:szCs w:val="21"/>
                    </w:rPr>
                  </w:pPr>
                  <w:r w:rsidRPr="00DD1A14">
                    <w:rPr>
                      <w:rFonts w:ascii="仿宋_GB2312" w:eastAsia="仿宋_GB2312" w:hAnsi="仿宋" w:cs="仿宋" w:hint="eastAsia"/>
                      <w:bCs/>
                      <w:color w:val="000000" w:themeColor="text1"/>
                      <w:szCs w:val="21"/>
                    </w:rPr>
                    <w:t>一种新型正硅酸乙酯气体供应装置</w:t>
                  </w:r>
                </w:p>
              </w:tc>
              <w:tc>
                <w:tcPr>
                  <w:tcW w:w="1559" w:type="dxa"/>
                  <w:vAlign w:val="center"/>
                </w:tcPr>
                <w:p w:rsidR="00CB2FF9" w:rsidRPr="00DD1A14" w:rsidRDefault="00CB2FF9" w:rsidP="00E73743">
                  <w:pPr>
                    <w:spacing w:line="240" w:lineRule="exact"/>
                    <w:jc w:val="left"/>
                    <w:rPr>
                      <w:rFonts w:eastAsia="仿宋_GB2312"/>
                      <w:bCs/>
                      <w:color w:val="000000" w:themeColor="text1"/>
                      <w:szCs w:val="21"/>
                    </w:rPr>
                  </w:pPr>
                  <w:r w:rsidRPr="00DD1A14">
                    <w:rPr>
                      <w:rFonts w:eastAsia="仿宋_GB2312"/>
                      <w:bCs/>
                      <w:color w:val="000000" w:themeColor="text1"/>
                      <w:szCs w:val="21"/>
                    </w:rPr>
                    <w:t>ZL201721157593.8</w:t>
                  </w:r>
                </w:p>
              </w:tc>
              <w:tc>
                <w:tcPr>
                  <w:tcW w:w="2046" w:type="dxa"/>
                  <w:vAlign w:val="bottom"/>
                </w:tcPr>
                <w:p w:rsidR="00CB2FF9" w:rsidRDefault="00CB2FF9" w:rsidP="00E73743">
                  <w:pPr>
                    <w:spacing w:line="240" w:lineRule="exact"/>
                    <w:jc w:val="left"/>
                    <w:rPr>
                      <w:rFonts w:ascii="仿宋_GB2312" w:eastAsia="仿宋_GB2312" w:hAnsi="仿宋" w:cs="仿宋"/>
                      <w:bCs/>
                      <w:color w:val="000000" w:themeColor="text1"/>
                      <w:szCs w:val="21"/>
                    </w:rPr>
                  </w:pPr>
                  <w:r>
                    <w:rPr>
                      <w:rFonts w:ascii="仿宋_GB2312" w:eastAsia="仿宋_GB2312" w:hAnsi="仿宋" w:cs="仿宋" w:hint="eastAsia"/>
                      <w:bCs/>
                      <w:color w:val="000000" w:themeColor="text1"/>
                      <w:szCs w:val="21"/>
                    </w:rPr>
                    <w:t xml:space="preserve">郑云峰 陈道伟 汪玉林 </w:t>
                  </w:r>
                  <w:r w:rsidRPr="00DD1A14">
                    <w:rPr>
                      <w:rFonts w:ascii="仿宋_GB2312" w:eastAsia="仿宋_GB2312" w:hAnsi="仿宋" w:cs="仿宋" w:hint="eastAsia"/>
                      <w:bCs/>
                      <w:color w:val="000000" w:themeColor="text1"/>
                      <w:szCs w:val="21"/>
                    </w:rPr>
                    <w:t>王中</w:t>
                  </w:r>
                  <w:r>
                    <w:rPr>
                      <w:rFonts w:ascii="仿宋_GB2312" w:eastAsia="仿宋_GB2312" w:hAnsi="仿宋" w:cs="仿宋" w:hint="eastAsia"/>
                      <w:bCs/>
                      <w:color w:val="000000" w:themeColor="text1"/>
                      <w:szCs w:val="21"/>
                    </w:rPr>
                    <w:t xml:space="preserve"> 蒋连群 </w:t>
                  </w:r>
                  <w:r w:rsidRPr="00DD1A14">
                    <w:rPr>
                      <w:rFonts w:ascii="仿宋_GB2312" w:eastAsia="仿宋_GB2312" w:hAnsi="仿宋" w:cs="仿宋" w:hint="eastAsia"/>
                      <w:bCs/>
                      <w:color w:val="000000" w:themeColor="text1"/>
                      <w:szCs w:val="21"/>
                    </w:rPr>
                    <w:t>叶土洪</w:t>
                  </w:r>
                </w:p>
                <w:p w:rsidR="00CB2FF9" w:rsidRPr="00DD1A14" w:rsidRDefault="00CB2FF9" w:rsidP="00E73743">
                  <w:pPr>
                    <w:spacing w:line="240" w:lineRule="exact"/>
                    <w:jc w:val="left"/>
                    <w:rPr>
                      <w:rFonts w:ascii="仿宋_GB2312" w:eastAsia="仿宋_GB2312" w:hAnsi="仿宋" w:cs="仿宋"/>
                      <w:bCs/>
                      <w:color w:val="000000" w:themeColor="text1"/>
                      <w:szCs w:val="21"/>
                    </w:rPr>
                  </w:pPr>
                </w:p>
              </w:tc>
              <w:tc>
                <w:tcPr>
                  <w:tcW w:w="789" w:type="dxa"/>
                  <w:vAlign w:val="center"/>
                </w:tcPr>
                <w:p w:rsidR="00CB2FF9" w:rsidRDefault="00CB2FF9" w:rsidP="00E73743">
                  <w:pPr>
                    <w:jc w:val="center"/>
                  </w:pPr>
                  <w:r w:rsidRPr="00F42B24">
                    <w:rPr>
                      <w:rFonts w:ascii="仿宋_GB2312" w:eastAsia="仿宋_GB2312" w:hAnsi="仿宋" w:cs="仿宋"/>
                      <w:bCs/>
                      <w:color w:val="000000" w:themeColor="text1"/>
                      <w:szCs w:val="21"/>
                    </w:rPr>
                    <w:t>有效</w:t>
                  </w:r>
                </w:p>
              </w:tc>
            </w:tr>
          </w:tbl>
          <w:p w:rsidR="00B314A2" w:rsidRPr="000C3C85" w:rsidRDefault="00DD1A14" w:rsidP="000C3C85">
            <w:pPr>
              <w:spacing w:line="440" w:lineRule="exact"/>
              <w:jc w:val="left"/>
              <w:rPr>
                <w:rFonts w:ascii="仿宋_GB2312" w:eastAsia="仿宋_GB2312" w:hAnsi="仿宋" w:cs="仿宋"/>
                <w:color w:val="000000" w:themeColor="text1"/>
                <w:sz w:val="24"/>
              </w:rPr>
            </w:pPr>
            <w:r w:rsidRPr="000C3C85">
              <w:rPr>
                <w:rFonts w:ascii="仿宋_GB2312" w:eastAsia="仿宋_GB2312" w:hAnsi="仿宋" w:cs="仿宋" w:hint="eastAsia"/>
                <w:color w:val="000000" w:themeColor="text1"/>
                <w:sz w:val="24"/>
              </w:rPr>
              <w:t>二、代表性论文（专著）目录</w:t>
            </w:r>
            <w:r w:rsidR="006579BB">
              <w:rPr>
                <w:rFonts w:ascii="仿宋_GB2312" w:eastAsia="仿宋_GB2312" w:hAnsi="仿宋" w:cs="仿宋" w:hint="eastAsia"/>
                <w:color w:val="000000" w:themeColor="text1"/>
                <w:sz w:val="24"/>
              </w:rPr>
              <w:t>：</w:t>
            </w:r>
          </w:p>
          <w:tbl>
            <w:tblPr>
              <w:tblStyle w:val="a3"/>
              <w:tblW w:w="0" w:type="auto"/>
              <w:tblLayout w:type="fixed"/>
              <w:tblLook w:val="04A0" w:firstRow="1" w:lastRow="0" w:firstColumn="1" w:lastColumn="0" w:noHBand="0" w:noVBand="1"/>
            </w:tblPr>
            <w:tblGrid>
              <w:gridCol w:w="1588"/>
              <w:gridCol w:w="2409"/>
              <w:gridCol w:w="709"/>
              <w:gridCol w:w="709"/>
              <w:gridCol w:w="425"/>
            </w:tblGrid>
            <w:tr w:rsidR="00CB2FF9" w:rsidTr="00E73743">
              <w:tc>
                <w:tcPr>
                  <w:tcW w:w="1588" w:type="dxa"/>
                  <w:vAlign w:val="center"/>
                </w:tcPr>
                <w:p w:rsidR="00CB2FF9" w:rsidRPr="00412EBA" w:rsidRDefault="00CB2FF9" w:rsidP="00E73743">
                  <w:pPr>
                    <w:spacing w:line="240" w:lineRule="exact"/>
                    <w:jc w:val="center"/>
                    <w:rPr>
                      <w:rFonts w:eastAsia="仿宋_GB2312"/>
                      <w:color w:val="000000" w:themeColor="text1"/>
                      <w:szCs w:val="21"/>
                    </w:rPr>
                  </w:pPr>
                  <w:r w:rsidRPr="00412EBA">
                    <w:rPr>
                      <w:rFonts w:eastAsia="仿宋_GB2312" w:hint="eastAsia"/>
                      <w:color w:val="000000" w:themeColor="text1"/>
                      <w:szCs w:val="21"/>
                    </w:rPr>
                    <w:t>作</w:t>
                  </w:r>
                  <w:r w:rsidRPr="00412EBA">
                    <w:rPr>
                      <w:rFonts w:eastAsia="仿宋_GB2312" w:hint="eastAsia"/>
                      <w:color w:val="000000" w:themeColor="text1"/>
                      <w:szCs w:val="21"/>
                    </w:rPr>
                    <w:t xml:space="preserve"> </w:t>
                  </w:r>
                  <w:r w:rsidRPr="00412EBA">
                    <w:rPr>
                      <w:rFonts w:eastAsia="仿宋_GB2312" w:hint="eastAsia"/>
                      <w:color w:val="000000" w:themeColor="text1"/>
                      <w:szCs w:val="21"/>
                    </w:rPr>
                    <w:t>者</w:t>
                  </w:r>
                </w:p>
              </w:tc>
              <w:tc>
                <w:tcPr>
                  <w:tcW w:w="2409" w:type="dxa"/>
                  <w:vAlign w:val="center"/>
                </w:tcPr>
                <w:p w:rsidR="00CB2FF9" w:rsidRPr="00412EBA" w:rsidRDefault="00CB2FF9" w:rsidP="00E73743">
                  <w:pPr>
                    <w:spacing w:line="240" w:lineRule="exact"/>
                    <w:jc w:val="center"/>
                    <w:rPr>
                      <w:rFonts w:eastAsia="仿宋_GB2312"/>
                      <w:color w:val="000000" w:themeColor="text1"/>
                      <w:szCs w:val="21"/>
                    </w:rPr>
                  </w:pPr>
                  <w:r w:rsidRPr="00412EBA">
                    <w:rPr>
                      <w:rFonts w:eastAsia="仿宋_GB2312" w:hint="eastAsia"/>
                      <w:color w:val="000000" w:themeColor="text1"/>
                      <w:szCs w:val="21"/>
                    </w:rPr>
                    <w:t>论文名称</w:t>
                  </w:r>
                </w:p>
              </w:tc>
              <w:tc>
                <w:tcPr>
                  <w:tcW w:w="709" w:type="dxa"/>
                  <w:vAlign w:val="center"/>
                </w:tcPr>
                <w:p w:rsidR="00CB2FF9" w:rsidRPr="00412EBA" w:rsidRDefault="00CB2FF9" w:rsidP="00E73743">
                  <w:pPr>
                    <w:spacing w:line="240" w:lineRule="exact"/>
                    <w:rPr>
                      <w:rFonts w:eastAsia="仿宋_GB2312"/>
                      <w:color w:val="000000" w:themeColor="text1"/>
                      <w:szCs w:val="21"/>
                    </w:rPr>
                  </w:pPr>
                  <w:r w:rsidRPr="00412EBA">
                    <w:rPr>
                      <w:rFonts w:eastAsia="仿宋_GB2312" w:hint="eastAsia"/>
                      <w:color w:val="000000" w:themeColor="text1"/>
                      <w:szCs w:val="21"/>
                    </w:rPr>
                    <w:t>发表时间</w:t>
                  </w:r>
                </w:p>
              </w:tc>
              <w:tc>
                <w:tcPr>
                  <w:tcW w:w="709" w:type="dxa"/>
                  <w:vAlign w:val="center"/>
                </w:tcPr>
                <w:p w:rsidR="00CB2FF9" w:rsidRPr="00412EBA" w:rsidRDefault="00CB2FF9" w:rsidP="00E73743">
                  <w:pPr>
                    <w:spacing w:line="240" w:lineRule="exact"/>
                    <w:jc w:val="center"/>
                    <w:rPr>
                      <w:rFonts w:eastAsia="仿宋_GB2312"/>
                      <w:color w:val="000000" w:themeColor="text1"/>
                      <w:szCs w:val="21"/>
                    </w:rPr>
                  </w:pPr>
                  <w:r w:rsidRPr="00412EBA">
                    <w:rPr>
                      <w:rFonts w:eastAsia="仿宋_GB2312" w:hint="eastAsia"/>
                      <w:color w:val="000000" w:themeColor="text1"/>
                      <w:szCs w:val="21"/>
                    </w:rPr>
                    <w:t>SCI</w:t>
                  </w:r>
                  <w:r w:rsidRPr="00412EBA">
                    <w:rPr>
                      <w:rFonts w:eastAsia="仿宋_GB2312" w:hint="eastAsia"/>
                      <w:color w:val="000000" w:themeColor="text1"/>
                      <w:szCs w:val="21"/>
                    </w:rPr>
                    <w:t>他引</w:t>
                  </w:r>
                </w:p>
              </w:tc>
              <w:tc>
                <w:tcPr>
                  <w:tcW w:w="425" w:type="dxa"/>
                  <w:vAlign w:val="center"/>
                </w:tcPr>
                <w:p w:rsidR="00CB2FF9" w:rsidRPr="00412EBA" w:rsidRDefault="00CB2FF9" w:rsidP="00E73743">
                  <w:pPr>
                    <w:spacing w:line="240" w:lineRule="exact"/>
                    <w:jc w:val="center"/>
                    <w:rPr>
                      <w:rFonts w:eastAsia="仿宋_GB2312"/>
                      <w:color w:val="000000" w:themeColor="text1"/>
                      <w:szCs w:val="21"/>
                    </w:rPr>
                  </w:pPr>
                  <w:r w:rsidRPr="00412EBA">
                    <w:rPr>
                      <w:rFonts w:eastAsia="仿宋_GB2312" w:hint="eastAsia"/>
                      <w:color w:val="000000" w:themeColor="text1"/>
                      <w:szCs w:val="21"/>
                    </w:rPr>
                    <w:t>他引</w:t>
                  </w:r>
                </w:p>
                <w:p w:rsidR="00CB2FF9" w:rsidRPr="00412EBA" w:rsidRDefault="00CB2FF9" w:rsidP="00E73743">
                  <w:pPr>
                    <w:spacing w:line="240" w:lineRule="exact"/>
                    <w:jc w:val="center"/>
                    <w:rPr>
                      <w:rFonts w:eastAsia="仿宋_GB2312"/>
                      <w:color w:val="000000" w:themeColor="text1"/>
                      <w:szCs w:val="21"/>
                    </w:rPr>
                  </w:pPr>
                </w:p>
              </w:tc>
            </w:tr>
            <w:tr w:rsidR="00CB2FF9" w:rsidTr="00E73743">
              <w:tc>
                <w:tcPr>
                  <w:tcW w:w="1588" w:type="dxa"/>
                  <w:vAlign w:val="center"/>
                </w:tcPr>
                <w:p w:rsidR="00CB2FF9" w:rsidRPr="000C3C85" w:rsidRDefault="00CB2FF9" w:rsidP="00E73743">
                  <w:pPr>
                    <w:spacing w:line="240" w:lineRule="exact"/>
                    <w:jc w:val="left"/>
                    <w:rPr>
                      <w:rFonts w:eastAsia="仿宋_GB2312"/>
                      <w:color w:val="000000" w:themeColor="text1"/>
                      <w:szCs w:val="21"/>
                    </w:rPr>
                  </w:pPr>
                  <w:r>
                    <w:rPr>
                      <w:rFonts w:eastAsia="仿宋_GB2312" w:hint="eastAsia"/>
                      <w:color w:val="000000" w:themeColor="text1"/>
                      <w:szCs w:val="21"/>
                    </w:rPr>
                    <w:t>黄亮兵</w:t>
                  </w:r>
                  <w:r>
                    <w:rPr>
                      <w:rFonts w:eastAsia="仿宋_GB2312" w:hint="eastAsia"/>
                      <w:color w:val="000000" w:themeColor="text1"/>
                      <w:szCs w:val="21"/>
                    </w:rPr>
                    <w:t xml:space="preserve"> </w:t>
                  </w:r>
                  <w:r>
                    <w:rPr>
                      <w:rFonts w:eastAsia="仿宋_GB2312" w:hint="eastAsia"/>
                      <w:color w:val="000000" w:themeColor="text1"/>
                      <w:szCs w:val="21"/>
                    </w:rPr>
                    <w:t>郑云峰</w:t>
                  </w:r>
                  <w:r>
                    <w:rPr>
                      <w:rFonts w:eastAsia="仿宋_GB2312" w:hint="eastAsia"/>
                      <w:color w:val="000000" w:themeColor="text1"/>
                      <w:szCs w:val="21"/>
                    </w:rPr>
                    <w:t xml:space="preserve"> </w:t>
                  </w:r>
                  <w:r>
                    <w:rPr>
                      <w:rFonts w:eastAsia="仿宋_GB2312" w:hint="eastAsia"/>
                      <w:color w:val="000000" w:themeColor="text1"/>
                      <w:szCs w:val="21"/>
                    </w:rPr>
                    <w:t>周贵平</w:t>
                  </w:r>
                  <w:r>
                    <w:rPr>
                      <w:rFonts w:eastAsia="仿宋_GB2312" w:hint="eastAsia"/>
                      <w:color w:val="000000" w:themeColor="text1"/>
                      <w:szCs w:val="21"/>
                    </w:rPr>
                    <w:t xml:space="preserve"> </w:t>
                  </w:r>
                  <w:r>
                    <w:rPr>
                      <w:rFonts w:eastAsia="仿宋_GB2312" w:hint="eastAsia"/>
                      <w:color w:val="000000" w:themeColor="text1"/>
                      <w:szCs w:val="21"/>
                    </w:rPr>
                    <w:t>周伟</w:t>
                  </w:r>
                  <w:r>
                    <w:rPr>
                      <w:rFonts w:eastAsia="仿宋_GB2312" w:hint="eastAsia"/>
                      <w:color w:val="000000" w:themeColor="text1"/>
                      <w:szCs w:val="21"/>
                    </w:rPr>
                    <w:t xml:space="preserve"> </w:t>
                  </w:r>
                  <w:r w:rsidRPr="000C3C85">
                    <w:rPr>
                      <w:rFonts w:eastAsia="仿宋_GB2312" w:hint="eastAsia"/>
                      <w:color w:val="000000" w:themeColor="text1"/>
                      <w:szCs w:val="21"/>
                    </w:rPr>
                    <w:t>张镇</w:t>
                  </w:r>
                </w:p>
              </w:tc>
              <w:tc>
                <w:tcPr>
                  <w:tcW w:w="2409" w:type="dxa"/>
                  <w:vAlign w:val="center"/>
                </w:tcPr>
                <w:p w:rsidR="00CB2FF9" w:rsidRPr="000C3C85" w:rsidRDefault="00CB2FF9" w:rsidP="00E73743">
                  <w:pPr>
                    <w:spacing w:line="240" w:lineRule="exact"/>
                    <w:jc w:val="left"/>
                    <w:rPr>
                      <w:rFonts w:eastAsia="仿宋_GB2312"/>
                      <w:color w:val="000000" w:themeColor="text1"/>
                      <w:szCs w:val="21"/>
                    </w:rPr>
                  </w:pPr>
                  <w:r w:rsidRPr="000C3C85">
                    <w:rPr>
                      <w:rFonts w:eastAsia="仿宋_GB2312" w:hint="eastAsia"/>
                      <w:color w:val="000000" w:themeColor="text1"/>
                      <w:szCs w:val="21"/>
                    </w:rPr>
                    <w:t>乙烯基三异丙氧基硅烷的合成研究</w:t>
                  </w:r>
                </w:p>
              </w:tc>
              <w:tc>
                <w:tcPr>
                  <w:tcW w:w="709" w:type="dxa"/>
                  <w:vAlign w:val="center"/>
                </w:tcPr>
                <w:p w:rsidR="00CB2FF9" w:rsidRPr="00E61F2F" w:rsidRDefault="00CB2FF9" w:rsidP="00E73743">
                  <w:pPr>
                    <w:jc w:val="center"/>
                    <w:rPr>
                      <w:color w:val="000000" w:themeColor="text1"/>
                      <w:szCs w:val="21"/>
                    </w:rPr>
                  </w:pPr>
                  <w:r>
                    <w:rPr>
                      <w:rFonts w:hint="eastAsia"/>
                      <w:color w:val="000000" w:themeColor="text1"/>
                      <w:szCs w:val="21"/>
                    </w:rPr>
                    <w:t>2019</w:t>
                  </w:r>
                </w:p>
              </w:tc>
              <w:tc>
                <w:tcPr>
                  <w:tcW w:w="709" w:type="dxa"/>
                  <w:vAlign w:val="center"/>
                </w:tcPr>
                <w:p w:rsidR="00CB2FF9" w:rsidRPr="00E61F2F" w:rsidRDefault="00CB2FF9" w:rsidP="00E73743">
                  <w:pPr>
                    <w:jc w:val="center"/>
                    <w:rPr>
                      <w:color w:val="000000" w:themeColor="text1"/>
                      <w:szCs w:val="21"/>
                    </w:rPr>
                  </w:pPr>
                  <w:r>
                    <w:rPr>
                      <w:rFonts w:hint="eastAsia"/>
                      <w:color w:val="000000" w:themeColor="text1"/>
                      <w:szCs w:val="21"/>
                    </w:rPr>
                    <w:t>0</w:t>
                  </w:r>
                </w:p>
              </w:tc>
              <w:tc>
                <w:tcPr>
                  <w:tcW w:w="425" w:type="dxa"/>
                  <w:vAlign w:val="center"/>
                </w:tcPr>
                <w:p w:rsidR="00CB2FF9" w:rsidRPr="00E61F2F" w:rsidRDefault="00CB2FF9" w:rsidP="00E73743">
                  <w:pPr>
                    <w:jc w:val="center"/>
                    <w:rPr>
                      <w:color w:val="000000" w:themeColor="text1"/>
                      <w:szCs w:val="21"/>
                    </w:rPr>
                  </w:pPr>
                  <w:r>
                    <w:rPr>
                      <w:rFonts w:hint="eastAsia"/>
                      <w:color w:val="000000" w:themeColor="text1"/>
                      <w:szCs w:val="21"/>
                    </w:rPr>
                    <w:t>0</w:t>
                  </w:r>
                </w:p>
              </w:tc>
            </w:tr>
            <w:tr w:rsidR="00CB2FF9" w:rsidTr="00E73743">
              <w:tc>
                <w:tcPr>
                  <w:tcW w:w="1588" w:type="dxa"/>
                  <w:vAlign w:val="center"/>
                </w:tcPr>
                <w:p w:rsidR="00CB2FF9" w:rsidRPr="00E61F2F" w:rsidRDefault="00CB2FF9" w:rsidP="00E73743">
                  <w:pPr>
                    <w:jc w:val="left"/>
                    <w:rPr>
                      <w:color w:val="000000" w:themeColor="text1"/>
                      <w:szCs w:val="21"/>
                    </w:rPr>
                  </w:pPr>
                  <w:r>
                    <w:rPr>
                      <w:color w:val="000000" w:themeColor="text1"/>
                      <w:szCs w:val="21"/>
                    </w:rPr>
                    <w:t>Zhan X.B</w:t>
                  </w:r>
                  <w:r>
                    <w:rPr>
                      <w:rFonts w:hint="eastAsia"/>
                      <w:color w:val="000000" w:themeColor="text1"/>
                      <w:szCs w:val="21"/>
                    </w:rPr>
                    <w:t xml:space="preserve"> </w:t>
                  </w:r>
                  <w:r>
                    <w:rPr>
                      <w:color w:val="000000" w:themeColor="text1"/>
                      <w:szCs w:val="21"/>
                    </w:rPr>
                    <w:t>Liu H.</w:t>
                  </w:r>
                  <w:r w:rsidRPr="00ED7CD8">
                    <w:rPr>
                      <w:color w:val="000000" w:themeColor="text1"/>
                      <w:szCs w:val="21"/>
                    </w:rPr>
                    <w:t>J</w:t>
                  </w:r>
                  <w:r>
                    <w:rPr>
                      <w:rFonts w:hint="eastAsia"/>
                      <w:color w:val="000000" w:themeColor="text1"/>
                      <w:szCs w:val="21"/>
                    </w:rPr>
                    <w:t xml:space="preserve"> Zhang J.Y</w:t>
                  </w:r>
                </w:p>
              </w:tc>
              <w:tc>
                <w:tcPr>
                  <w:tcW w:w="2409" w:type="dxa"/>
                  <w:vAlign w:val="center"/>
                </w:tcPr>
                <w:p w:rsidR="00CB2FF9" w:rsidRPr="006579BB" w:rsidRDefault="00CB2FF9" w:rsidP="00E73743">
                  <w:pPr>
                    <w:rPr>
                      <w:color w:val="000000" w:themeColor="text1"/>
                      <w:sz w:val="18"/>
                      <w:szCs w:val="18"/>
                    </w:rPr>
                  </w:pPr>
                  <w:r w:rsidRPr="006579BB">
                    <w:rPr>
                      <w:color w:val="000000" w:themeColor="text1"/>
                      <w:sz w:val="18"/>
                      <w:szCs w:val="18"/>
                    </w:rPr>
                    <w:t xml:space="preserve">Two </w:t>
                  </w:r>
                  <w:r>
                    <w:rPr>
                      <w:rFonts w:hint="eastAsia"/>
                      <w:color w:val="000000" w:themeColor="text1"/>
                      <w:sz w:val="18"/>
                      <w:szCs w:val="18"/>
                    </w:rPr>
                    <w:t>b</w:t>
                  </w:r>
                  <w:r w:rsidRPr="006579BB">
                    <w:rPr>
                      <w:color w:val="000000" w:themeColor="text1"/>
                      <w:sz w:val="18"/>
                      <w:szCs w:val="18"/>
                    </w:rPr>
                    <w:t xml:space="preserve">ranched </w:t>
                  </w:r>
                  <w:r>
                    <w:rPr>
                      <w:rFonts w:hint="eastAsia"/>
                      <w:color w:val="000000" w:themeColor="text1"/>
                      <w:sz w:val="18"/>
                      <w:szCs w:val="18"/>
                    </w:rPr>
                    <w:t>s</w:t>
                  </w:r>
                  <w:r w:rsidRPr="006579BB">
                    <w:rPr>
                      <w:color w:val="000000" w:themeColor="text1"/>
                      <w:sz w:val="18"/>
                      <w:szCs w:val="18"/>
                    </w:rPr>
                    <w:t xml:space="preserve">ilicone </w:t>
                  </w:r>
                  <w:r>
                    <w:rPr>
                      <w:rFonts w:hint="eastAsia"/>
                      <w:color w:val="000000" w:themeColor="text1"/>
                      <w:sz w:val="18"/>
                      <w:szCs w:val="18"/>
                    </w:rPr>
                    <w:t>r</w:t>
                  </w:r>
                  <w:r w:rsidRPr="006579BB">
                    <w:rPr>
                      <w:color w:val="000000" w:themeColor="text1"/>
                      <w:sz w:val="18"/>
                      <w:szCs w:val="18"/>
                    </w:rPr>
                    <w:t xml:space="preserve">esins with </w:t>
                  </w:r>
                  <w:r>
                    <w:rPr>
                      <w:rFonts w:hint="eastAsia"/>
                      <w:color w:val="000000" w:themeColor="text1"/>
                      <w:sz w:val="18"/>
                      <w:szCs w:val="18"/>
                    </w:rPr>
                    <w:t>d</w:t>
                  </w:r>
                  <w:r w:rsidRPr="006579BB">
                    <w:rPr>
                      <w:color w:val="000000" w:themeColor="text1"/>
                      <w:sz w:val="18"/>
                      <w:szCs w:val="18"/>
                    </w:rPr>
                    <w:t xml:space="preserve">ifferent </w:t>
                  </w:r>
                  <w:r>
                    <w:rPr>
                      <w:rFonts w:hint="eastAsia"/>
                      <w:color w:val="000000" w:themeColor="text1"/>
                      <w:sz w:val="18"/>
                      <w:szCs w:val="18"/>
                    </w:rPr>
                    <w:t>r</w:t>
                  </w:r>
                  <w:r w:rsidRPr="006579BB">
                    <w:rPr>
                      <w:color w:val="000000" w:themeColor="text1"/>
                      <w:sz w:val="18"/>
                      <w:szCs w:val="18"/>
                    </w:rPr>
                    <w:t xml:space="preserve">eactive </w:t>
                  </w:r>
                  <w:r>
                    <w:rPr>
                      <w:rFonts w:hint="eastAsia"/>
                      <w:color w:val="000000" w:themeColor="text1"/>
                      <w:sz w:val="18"/>
                      <w:szCs w:val="18"/>
                    </w:rPr>
                    <w:t>g</w:t>
                  </w:r>
                  <w:r w:rsidRPr="006579BB">
                    <w:rPr>
                      <w:color w:val="000000" w:themeColor="text1"/>
                      <w:sz w:val="18"/>
                      <w:szCs w:val="18"/>
                    </w:rPr>
                    <w:t>roups: A</w:t>
                  </w:r>
                  <w:r w:rsidRPr="006579BB">
                    <w:rPr>
                      <w:rFonts w:hint="eastAsia"/>
                      <w:color w:val="000000" w:themeColor="text1"/>
                      <w:sz w:val="18"/>
                      <w:szCs w:val="18"/>
                    </w:rPr>
                    <w:t xml:space="preserve"> </w:t>
                  </w:r>
                  <w:r>
                    <w:rPr>
                      <w:rFonts w:hint="eastAsia"/>
                      <w:color w:val="000000" w:themeColor="text1"/>
                      <w:sz w:val="18"/>
                      <w:szCs w:val="18"/>
                    </w:rPr>
                    <w:t>c</w:t>
                  </w:r>
                  <w:r w:rsidRPr="006579BB">
                    <w:rPr>
                      <w:color w:val="000000" w:themeColor="text1"/>
                      <w:sz w:val="18"/>
                      <w:szCs w:val="18"/>
                    </w:rPr>
                    <w:t xml:space="preserve">omparative </w:t>
                  </w:r>
                  <w:r>
                    <w:rPr>
                      <w:rFonts w:hint="eastAsia"/>
                      <w:color w:val="000000" w:themeColor="text1"/>
                      <w:sz w:val="18"/>
                      <w:szCs w:val="18"/>
                    </w:rPr>
                    <w:t>e</w:t>
                  </w:r>
                  <w:r w:rsidRPr="006579BB">
                    <w:rPr>
                      <w:color w:val="000000" w:themeColor="text1"/>
                      <w:sz w:val="18"/>
                      <w:szCs w:val="18"/>
                    </w:rPr>
                    <w:t>valuation</w:t>
                  </w:r>
                </w:p>
              </w:tc>
              <w:tc>
                <w:tcPr>
                  <w:tcW w:w="709" w:type="dxa"/>
                  <w:vAlign w:val="center"/>
                </w:tcPr>
                <w:p w:rsidR="00CB2FF9" w:rsidRPr="000C3C85" w:rsidRDefault="00CB2FF9" w:rsidP="00E73743">
                  <w:pPr>
                    <w:jc w:val="center"/>
                    <w:rPr>
                      <w:color w:val="000000" w:themeColor="text1"/>
                      <w:szCs w:val="21"/>
                    </w:rPr>
                  </w:pPr>
                  <w:r w:rsidRPr="000C3C85">
                    <w:rPr>
                      <w:rFonts w:hint="eastAsia"/>
                      <w:color w:val="000000" w:themeColor="text1"/>
                      <w:szCs w:val="21"/>
                    </w:rPr>
                    <w:t>2018</w:t>
                  </w:r>
                </w:p>
              </w:tc>
              <w:tc>
                <w:tcPr>
                  <w:tcW w:w="709" w:type="dxa"/>
                  <w:vAlign w:val="center"/>
                </w:tcPr>
                <w:p w:rsidR="00CB2FF9" w:rsidRPr="000C3C85" w:rsidRDefault="00CB2FF9" w:rsidP="00E73743">
                  <w:pPr>
                    <w:jc w:val="center"/>
                    <w:rPr>
                      <w:color w:val="000000" w:themeColor="text1"/>
                      <w:szCs w:val="21"/>
                    </w:rPr>
                  </w:pPr>
                  <w:r w:rsidRPr="000C3C85">
                    <w:rPr>
                      <w:rFonts w:hint="eastAsia"/>
                      <w:color w:val="000000" w:themeColor="text1"/>
                      <w:szCs w:val="21"/>
                    </w:rPr>
                    <w:t>2</w:t>
                  </w:r>
                </w:p>
              </w:tc>
              <w:tc>
                <w:tcPr>
                  <w:tcW w:w="425" w:type="dxa"/>
                  <w:vAlign w:val="center"/>
                </w:tcPr>
                <w:p w:rsidR="00CB2FF9" w:rsidRPr="00E61F2F" w:rsidRDefault="00CB2FF9" w:rsidP="00E73743">
                  <w:pPr>
                    <w:jc w:val="center"/>
                    <w:rPr>
                      <w:color w:val="000000" w:themeColor="text1"/>
                      <w:szCs w:val="21"/>
                    </w:rPr>
                  </w:pPr>
                  <w:r>
                    <w:rPr>
                      <w:rFonts w:hint="eastAsia"/>
                      <w:color w:val="000000" w:themeColor="text1"/>
                      <w:szCs w:val="21"/>
                    </w:rPr>
                    <w:t>2</w:t>
                  </w:r>
                </w:p>
              </w:tc>
            </w:tr>
            <w:tr w:rsidR="00CB2FF9" w:rsidTr="00E73743">
              <w:tc>
                <w:tcPr>
                  <w:tcW w:w="1588" w:type="dxa"/>
                  <w:vAlign w:val="center"/>
                </w:tcPr>
                <w:p w:rsidR="00CB2FF9" w:rsidRPr="000C3C85" w:rsidRDefault="00CB2FF9" w:rsidP="00E73743">
                  <w:pPr>
                    <w:spacing w:line="240" w:lineRule="exact"/>
                    <w:jc w:val="left"/>
                    <w:rPr>
                      <w:rFonts w:eastAsia="仿宋_GB2312"/>
                      <w:color w:val="000000" w:themeColor="text1"/>
                      <w:szCs w:val="21"/>
                    </w:rPr>
                  </w:pPr>
                  <w:r>
                    <w:rPr>
                      <w:rFonts w:eastAsia="仿宋_GB2312" w:hint="eastAsia"/>
                      <w:color w:val="000000" w:themeColor="text1"/>
                      <w:szCs w:val="21"/>
                    </w:rPr>
                    <w:t>岳云平</w:t>
                  </w:r>
                  <w:r>
                    <w:rPr>
                      <w:rFonts w:eastAsia="仿宋_GB2312" w:hint="eastAsia"/>
                      <w:color w:val="000000" w:themeColor="text1"/>
                      <w:szCs w:val="21"/>
                    </w:rPr>
                    <w:t xml:space="preserve"> </w:t>
                  </w:r>
                  <w:r>
                    <w:rPr>
                      <w:rFonts w:eastAsia="仿宋_GB2312" w:hint="eastAsia"/>
                      <w:color w:val="000000" w:themeColor="text1"/>
                      <w:szCs w:val="21"/>
                    </w:rPr>
                    <w:t>陈道伟</w:t>
                  </w:r>
                  <w:r w:rsidRPr="000C3C85">
                    <w:rPr>
                      <w:rFonts w:eastAsia="仿宋_GB2312" w:hint="eastAsia"/>
                      <w:color w:val="000000" w:themeColor="text1"/>
                      <w:szCs w:val="21"/>
                    </w:rPr>
                    <w:t>郑云峰</w:t>
                  </w:r>
                </w:p>
              </w:tc>
              <w:tc>
                <w:tcPr>
                  <w:tcW w:w="2409" w:type="dxa"/>
                  <w:vAlign w:val="center"/>
                </w:tcPr>
                <w:p w:rsidR="00CB2FF9" w:rsidRPr="000C3C85" w:rsidRDefault="00CB2FF9" w:rsidP="00E73743">
                  <w:pPr>
                    <w:spacing w:line="240" w:lineRule="exact"/>
                    <w:jc w:val="left"/>
                    <w:rPr>
                      <w:rFonts w:eastAsia="仿宋_GB2312"/>
                      <w:color w:val="000000" w:themeColor="text1"/>
                      <w:szCs w:val="21"/>
                    </w:rPr>
                  </w:pPr>
                  <w:r w:rsidRPr="000C3C85">
                    <w:rPr>
                      <w:rFonts w:eastAsia="仿宋_GB2312" w:hint="eastAsia"/>
                      <w:color w:val="000000" w:themeColor="text1"/>
                      <w:szCs w:val="21"/>
                    </w:rPr>
                    <w:t>苯基三氯硅烷的应用研究发展</w:t>
                  </w:r>
                </w:p>
              </w:tc>
              <w:tc>
                <w:tcPr>
                  <w:tcW w:w="709" w:type="dxa"/>
                  <w:vAlign w:val="center"/>
                </w:tcPr>
                <w:p w:rsidR="00CB2FF9" w:rsidRPr="00E61F2F" w:rsidRDefault="00CB2FF9" w:rsidP="00E73743">
                  <w:pPr>
                    <w:jc w:val="center"/>
                    <w:rPr>
                      <w:color w:val="000000" w:themeColor="text1"/>
                      <w:szCs w:val="21"/>
                    </w:rPr>
                  </w:pPr>
                  <w:r>
                    <w:rPr>
                      <w:rFonts w:hint="eastAsia"/>
                      <w:color w:val="000000" w:themeColor="text1"/>
                      <w:szCs w:val="21"/>
                    </w:rPr>
                    <w:t>2018</w:t>
                  </w:r>
                </w:p>
              </w:tc>
              <w:tc>
                <w:tcPr>
                  <w:tcW w:w="709" w:type="dxa"/>
                  <w:vAlign w:val="center"/>
                </w:tcPr>
                <w:p w:rsidR="00CB2FF9" w:rsidRPr="00E61F2F" w:rsidRDefault="00CB2FF9" w:rsidP="00E73743">
                  <w:pPr>
                    <w:jc w:val="center"/>
                    <w:rPr>
                      <w:color w:val="000000" w:themeColor="text1"/>
                      <w:szCs w:val="21"/>
                    </w:rPr>
                  </w:pPr>
                  <w:r>
                    <w:rPr>
                      <w:rFonts w:hint="eastAsia"/>
                      <w:color w:val="000000" w:themeColor="text1"/>
                      <w:szCs w:val="21"/>
                    </w:rPr>
                    <w:t>0</w:t>
                  </w:r>
                </w:p>
              </w:tc>
              <w:tc>
                <w:tcPr>
                  <w:tcW w:w="425" w:type="dxa"/>
                  <w:vAlign w:val="center"/>
                </w:tcPr>
                <w:p w:rsidR="00CB2FF9" w:rsidRPr="00E61F2F" w:rsidRDefault="00CB2FF9" w:rsidP="00E73743">
                  <w:pPr>
                    <w:jc w:val="center"/>
                    <w:rPr>
                      <w:color w:val="000000" w:themeColor="text1"/>
                      <w:szCs w:val="21"/>
                    </w:rPr>
                  </w:pPr>
                  <w:r>
                    <w:rPr>
                      <w:rFonts w:hint="eastAsia"/>
                      <w:color w:val="000000" w:themeColor="text1"/>
                      <w:szCs w:val="21"/>
                    </w:rPr>
                    <w:t>0</w:t>
                  </w:r>
                </w:p>
              </w:tc>
            </w:tr>
            <w:tr w:rsidR="00CB2FF9" w:rsidTr="00E73743">
              <w:tc>
                <w:tcPr>
                  <w:tcW w:w="1588" w:type="dxa"/>
                  <w:vAlign w:val="center"/>
                </w:tcPr>
                <w:p w:rsidR="00CB2FF9" w:rsidRPr="00E61F2F" w:rsidRDefault="00CB2FF9" w:rsidP="00E73743">
                  <w:pPr>
                    <w:jc w:val="left"/>
                    <w:rPr>
                      <w:color w:val="000000" w:themeColor="text1"/>
                      <w:szCs w:val="21"/>
                    </w:rPr>
                  </w:pPr>
                  <w:r>
                    <w:rPr>
                      <w:color w:val="000000" w:themeColor="text1"/>
                      <w:szCs w:val="21"/>
                    </w:rPr>
                    <w:t>Zhan X.B</w:t>
                  </w:r>
                  <w:r>
                    <w:rPr>
                      <w:rFonts w:hint="eastAsia"/>
                      <w:color w:val="000000" w:themeColor="text1"/>
                      <w:szCs w:val="21"/>
                    </w:rPr>
                    <w:t xml:space="preserve"> Cai X.Q</w:t>
                  </w:r>
                  <w:r>
                    <w:rPr>
                      <w:color w:val="000000" w:themeColor="text1"/>
                      <w:szCs w:val="21"/>
                    </w:rPr>
                    <w:t xml:space="preserve"> </w:t>
                  </w:r>
                  <w:r>
                    <w:rPr>
                      <w:rFonts w:hint="eastAsia"/>
                      <w:color w:val="000000" w:themeColor="text1"/>
                      <w:szCs w:val="21"/>
                    </w:rPr>
                    <w:t xml:space="preserve"> </w:t>
                  </w:r>
                  <w:r>
                    <w:rPr>
                      <w:color w:val="000000" w:themeColor="text1"/>
                      <w:szCs w:val="21"/>
                    </w:rPr>
                    <w:t>Zhang J.</w:t>
                  </w:r>
                  <w:r w:rsidRPr="00ED7CD8">
                    <w:rPr>
                      <w:color w:val="000000" w:themeColor="text1"/>
                      <w:szCs w:val="21"/>
                    </w:rPr>
                    <w:t>Y</w:t>
                  </w:r>
                </w:p>
              </w:tc>
              <w:tc>
                <w:tcPr>
                  <w:tcW w:w="2409" w:type="dxa"/>
                  <w:vAlign w:val="center"/>
                </w:tcPr>
                <w:p w:rsidR="00CB2FF9" w:rsidRPr="00E61F2F" w:rsidRDefault="00CB2FF9" w:rsidP="00E73743">
                  <w:pPr>
                    <w:rPr>
                      <w:color w:val="000000" w:themeColor="text1"/>
                      <w:szCs w:val="21"/>
                    </w:rPr>
                  </w:pPr>
                  <w:r w:rsidRPr="006579BB">
                    <w:rPr>
                      <w:color w:val="000000" w:themeColor="text1"/>
                      <w:sz w:val="18"/>
                      <w:szCs w:val="18"/>
                    </w:rPr>
                    <w:t>A novel crosslinking agent of polymethyl</w:t>
                  </w:r>
                  <w:r>
                    <w:rPr>
                      <w:rFonts w:hint="eastAsia"/>
                      <w:color w:val="000000" w:themeColor="text1"/>
                      <w:sz w:val="18"/>
                      <w:szCs w:val="18"/>
                    </w:rPr>
                    <w:t xml:space="preserve"> </w:t>
                  </w:r>
                  <w:r w:rsidRPr="006579BB">
                    <w:rPr>
                      <w:color w:val="000000" w:themeColor="text1"/>
                      <w:sz w:val="18"/>
                      <w:szCs w:val="18"/>
                    </w:rPr>
                    <w:t xml:space="preserve">(ketoxime) </w:t>
                  </w:r>
                  <w:r>
                    <w:rPr>
                      <w:rFonts w:hint="eastAsia"/>
                      <w:color w:val="000000" w:themeColor="text1"/>
                      <w:sz w:val="18"/>
                      <w:szCs w:val="18"/>
                    </w:rPr>
                    <w:t xml:space="preserve"> s</w:t>
                  </w:r>
                  <w:r w:rsidRPr="006579BB">
                    <w:rPr>
                      <w:color w:val="000000" w:themeColor="text1"/>
                      <w:sz w:val="18"/>
                      <w:szCs w:val="18"/>
                    </w:rPr>
                    <w:t>iloxane for room</w:t>
                  </w:r>
                  <w:r w:rsidRPr="006579BB">
                    <w:rPr>
                      <w:rFonts w:hint="eastAsia"/>
                      <w:color w:val="000000" w:themeColor="text1"/>
                      <w:sz w:val="18"/>
                      <w:szCs w:val="18"/>
                    </w:rPr>
                    <w:t xml:space="preserve"> </w:t>
                  </w:r>
                  <w:r w:rsidRPr="006579BB">
                    <w:rPr>
                      <w:color w:val="000000" w:themeColor="text1"/>
                      <w:sz w:val="18"/>
                      <w:szCs w:val="18"/>
                    </w:rPr>
                    <w:t>temperature vulcanized silicone rubbers: synthesis, properties and thermal stability</w:t>
                  </w:r>
                  <w:r w:rsidRPr="006579BB">
                    <w:rPr>
                      <w:rFonts w:hint="eastAsia"/>
                      <w:color w:val="000000" w:themeColor="text1"/>
                      <w:sz w:val="18"/>
                      <w:szCs w:val="18"/>
                    </w:rPr>
                    <w:t xml:space="preserve"> </w:t>
                  </w:r>
                </w:p>
              </w:tc>
              <w:tc>
                <w:tcPr>
                  <w:tcW w:w="709" w:type="dxa"/>
                  <w:vAlign w:val="center"/>
                </w:tcPr>
                <w:p w:rsidR="00CB2FF9" w:rsidRPr="000C3C85" w:rsidRDefault="00CB2FF9" w:rsidP="00E73743">
                  <w:pPr>
                    <w:jc w:val="center"/>
                    <w:rPr>
                      <w:color w:val="000000" w:themeColor="text1"/>
                      <w:szCs w:val="21"/>
                    </w:rPr>
                  </w:pPr>
                  <w:r w:rsidRPr="000C3C85">
                    <w:rPr>
                      <w:rFonts w:hint="eastAsia"/>
                      <w:color w:val="000000" w:themeColor="text1"/>
                      <w:szCs w:val="21"/>
                    </w:rPr>
                    <w:t>2018</w:t>
                  </w:r>
                </w:p>
              </w:tc>
              <w:tc>
                <w:tcPr>
                  <w:tcW w:w="709" w:type="dxa"/>
                  <w:vAlign w:val="center"/>
                </w:tcPr>
                <w:p w:rsidR="00CB2FF9" w:rsidRPr="000C3C85" w:rsidRDefault="00CB2FF9" w:rsidP="00E73743">
                  <w:pPr>
                    <w:jc w:val="center"/>
                    <w:rPr>
                      <w:color w:val="000000" w:themeColor="text1"/>
                      <w:szCs w:val="21"/>
                    </w:rPr>
                  </w:pPr>
                  <w:r w:rsidRPr="000C3C85">
                    <w:rPr>
                      <w:rFonts w:hint="eastAsia"/>
                      <w:color w:val="000000" w:themeColor="text1"/>
                      <w:szCs w:val="21"/>
                    </w:rPr>
                    <w:t>4</w:t>
                  </w:r>
                </w:p>
              </w:tc>
              <w:tc>
                <w:tcPr>
                  <w:tcW w:w="425" w:type="dxa"/>
                  <w:vAlign w:val="center"/>
                </w:tcPr>
                <w:p w:rsidR="00CB2FF9" w:rsidRPr="00E61F2F" w:rsidRDefault="00CB2FF9" w:rsidP="00E73743">
                  <w:pPr>
                    <w:jc w:val="center"/>
                    <w:rPr>
                      <w:color w:val="000000" w:themeColor="text1"/>
                      <w:szCs w:val="21"/>
                    </w:rPr>
                  </w:pPr>
                  <w:r>
                    <w:rPr>
                      <w:rFonts w:hint="eastAsia"/>
                      <w:color w:val="000000" w:themeColor="text1"/>
                      <w:szCs w:val="21"/>
                    </w:rPr>
                    <w:t>4</w:t>
                  </w:r>
                </w:p>
              </w:tc>
            </w:tr>
            <w:tr w:rsidR="00CB2FF9" w:rsidTr="00E73743">
              <w:tc>
                <w:tcPr>
                  <w:tcW w:w="1588" w:type="dxa"/>
                  <w:vAlign w:val="center"/>
                </w:tcPr>
                <w:p w:rsidR="00CB2FF9" w:rsidRPr="000C3C85" w:rsidRDefault="00CB2FF9" w:rsidP="00E73743">
                  <w:pPr>
                    <w:spacing w:line="240" w:lineRule="exact"/>
                    <w:jc w:val="center"/>
                    <w:rPr>
                      <w:rFonts w:eastAsia="仿宋_GB2312"/>
                      <w:color w:val="000000" w:themeColor="text1"/>
                      <w:szCs w:val="21"/>
                    </w:rPr>
                  </w:pPr>
                  <w:r>
                    <w:rPr>
                      <w:rFonts w:eastAsia="仿宋_GB2312" w:hint="eastAsia"/>
                      <w:color w:val="000000" w:themeColor="text1"/>
                      <w:szCs w:val="21"/>
                    </w:rPr>
                    <w:t>郑云峰</w:t>
                  </w:r>
                  <w:r>
                    <w:rPr>
                      <w:rFonts w:eastAsia="仿宋_GB2312" w:hint="eastAsia"/>
                      <w:color w:val="000000" w:themeColor="text1"/>
                      <w:szCs w:val="21"/>
                    </w:rPr>
                    <w:t xml:space="preserve"> </w:t>
                  </w:r>
                  <w:r w:rsidRPr="000C3C85">
                    <w:rPr>
                      <w:rFonts w:eastAsia="仿宋_GB2312" w:hint="eastAsia"/>
                      <w:color w:val="000000" w:themeColor="text1"/>
                      <w:szCs w:val="21"/>
                    </w:rPr>
                    <w:t>侯建超</w:t>
                  </w:r>
                </w:p>
              </w:tc>
              <w:tc>
                <w:tcPr>
                  <w:tcW w:w="2409" w:type="dxa"/>
                  <w:vAlign w:val="center"/>
                </w:tcPr>
                <w:p w:rsidR="00CB2FF9" w:rsidRPr="000C3C85" w:rsidRDefault="00CB2FF9" w:rsidP="00E73743">
                  <w:pPr>
                    <w:spacing w:line="240" w:lineRule="exact"/>
                    <w:jc w:val="left"/>
                    <w:rPr>
                      <w:rFonts w:eastAsia="仿宋_GB2312"/>
                      <w:color w:val="000000" w:themeColor="text1"/>
                      <w:szCs w:val="21"/>
                    </w:rPr>
                  </w:pPr>
                  <w:r w:rsidRPr="000C3C85">
                    <w:rPr>
                      <w:rFonts w:eastAsia="仿宋_GB2312" w:hint="eastAsia"/>
                      <w:color w:val="000000" w:themeColor="text1"/>
                      <w:szCs w:val="21"/>
                    </w:rPr>
                    <w:t>双（三氯硅基）乙烷的醇解研究</w:t>
                  </w:r>
                </w:p>
              </w:tc>
              <w:tc>
                <w:tcPr>
                  <w:tcW w:w="709" w:type="dxa"/>
                  <w:vAlign w:val="center"/>
                </w:tcPr>
                <w:p w:rsidR="00CB2FF9" w:rsidRPr="00E61F2F" w:rsidRDefault="00CB2FF9" w:rsidP="00E73743">
                  <w:pPr>
                    <w:jc w:val="center"/>
                    <w:rPr>
                      <w:color w:val="000000" w:themeColor="text1"/>
                      <w:szCs w:val="21"/>
                    </w:rPr>
                  </w:pPr>
                  <w:r>
                    <w:rPr>
                      <w:rFonts w:hint="eastAsia"/>
                      <w:color w:val="000000" w:themeColor="text1"/>
                      <w:szCs w:val="21"/>
                    </w:rPr>
                    <w:t>2017</w:t>
                  </w:r>
                </w:p>
              </w:tc>
              <w:tc>
                <w:tcPr>
                  <w:tcW w:w="709" w:type="dxa"/>
                  <w:vAlign w:val="center"/>
                </w:tcPr>
                <w:p w:rsidR="00CB2FF9" w:rsidRPr="00E61F2F" w:rsidRDefault="00CB2FF9" w:rsidP="00E73743">
                  <w:pPr>
                    <w:jc w:val="center"/>
                    <w:rPr>
                      <w:color w:val="000000" w:themeColor="text1"/>
                      <w:szCs w:val="21"/>
                    </w:rPr>
                  </w:pPr>
                  <w:r>
                    <w:rPr>
                      <w:rFonts w:hint="eastAsia"/>
                      <w:color w:val="000000" w:themeColor="text1"/>
                      <w:szCs w:val="21"/>
                    </w:rPr>
                    <w:t>0</w:t>
                  </w:r>
                </w:p>
              </w:tc>
              <w:tc>
                <w:tcPr>
                  <w:tcW w:w="425" w:type="dxa"/>
                  <w:vAlign w:val="center"/>
                </w:tcPr>
                <w:p w:rsidR="00CB2FF9" w:rsidRPr="00E61F2F" w:rsidRDefault="00CB2FF9" w:rsidP="00E73743">
                  <w:pPr>
                    <w:rPr>
                      <w:color w:val="000000" w:themeColor="text1"/>
                      <w:szCs w:val="21"/>
                    </w:rPr>
                  </w:pPr>
                  <w:r>
                    <w:rPr>
                      <w:rFonts w:hint="eastAsia"/>
                      <w:color w:val="000000" w:themeColor="text1"/>
                      <w:szCs w:val="21"/>
                    </w:rPr>
                    <w:t>2</w:t>
                  </w:r>
                </w:p>
              </w:tc>
            </w:tr>
          </w:tbl>
          <w:p w:rsidR="00CA41EC" w:rsidRDefault="00CA41EC" w:rsidP="00925A43">
            <w:pPr>
              <w:spacing w:line="440" w:lineRule="exact"/>
              <w:jc w:val="left"/>
              <w:rPr>
                <w:rFonts w:ascii="仿宋_GB2312" w:eastAsia="仿宋_GB2312" w:hAnsi="仿宋" w:cs="仿宋"/>
                <w:bCs/>
                <w:color w:val="000000" w:themeColor="text1"/>
                <w:sz w:val="24"/>
                <w:szCs w:val="24"/>
              </w:rPr>
            </w:pPr>
          </w:p>
        </w:tc>
      </w:tr>
      <w:tr w:rsidR="00CA41EC" w:rsidTr="00925A43">
        <w:trPr>
          <w:trHeight w:val="1958"/>
        </w:trPr>
        <w:tc>
          <w:tcPr>
            <w:tcW w:w="2269" w:type="dxa"/>
            <w:tcBorders>
              <w:right w:val="single" w:sz="4" w:space="0" w:color="auto"/>
            </w:tcBorders>
            <w:vAlign w:val="center"/>
          </w:tcPr>
          <w:p w:rsidR="00CA41EC" w:rsidRDefault="00CA41EC" w:rsidP="00925A43">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lastRenderedPageBreak/>
              <w:t>主要完成人</w:t>
            </w:r>
          </w:p>
        </w:tc>
        <w:tc>
          <w:tcPr>
            <w:tcW w:w="6237" w:type="dxa"/>
            <w:tcBorders>
              <w:left w:val="single" w:sz="4" w:space="0" w:color="auto"/>
            </w:tcBorders>
            <w:vAlign w:val="center"/>
          </w:tcPr>
          <w:p w:rsidR="00CA41EC" w:rsidRDefault="003B0F12" w:rsidP="00FF459A">
            <w:pPr>
              <w:spacing w:line="440" w:lineRule="exact"/>
              <w:jc w:val="left"/>
              <w:rPr>
                <w:rFonts w:ascii="仿宋_GB2312" w:eastAsia="仿宋_GB2312" w:hAnsi="仿宋" w:cs="仿宋"/>
                <w:bCs/>
                <w:color w:val="000000" w:themeColor="text1"/>
                <w:sz w:val="24"/>
                <w:szCs w:val="24"/>
              </w:rPr>
            </w:pPr>
            <w:r w:rsidRPr="00B46AE5">
              <w:rPr>
                <w:rFonts w:ascii="仿宋_GB2312" w:eastAsia="仿宋_GB2312" w:hAnsi="仿宋" w:cs="仿宋" w:hint="eastAsia"/>
                <w:bCs/>
                <w:color w:val="000000" w:themeColor="text1"/>
                <w:sz w:val="24"/>
                <w:szCs w:val="24"/>
              </w:rPr>
              <w:t>魏涛</w:t>
            </w:r>
            <w:r w:rsidR="00CA41EC">
              <w:rPr>
                <w:rFonts w:ascii="仿宋_GB2312" w:eastAsia="仿宋_GB2312" w:hAnsi="仿宋" w:cs="仿宋" w:hint="eastAsia"/>
                <w:bCs/>
                <w:color w:val="000000" w:themeColor="text1"/>
                <w:sz w:val="24"/>
                <w:szCs w:val="24"/>
              </w:rPr>
              <w:t>，排名1，</w:t>
            </w:r>
            <w:r w:rsidRPr="00B46AE5">
              <w:rPr>
                <w:rFonts w:ascii="仿宋_GB2312" w:eastAsia="仿宋_GB2312" w:hAnsi="仿宋" w:cs="仿宋" w:hint="eastAsia"/>
                <w:bCs/>
                <w:color w:val="000000" w:themeColor="text1"/>
                <w:sz w:val="24"/>
                <w:szCs w:val="24"/>
              </w:rPr>
              <w:t>工程师</w:t>
            </w:r>
            <w:r w:rsidR="00CA41EC">
              <w:rPr>
                <w:rFonts w:ascii="仿宋_GB2312" w:eastAsia="仿宋_GB2312" w:hAnsi="仿宋" w:cs="仿宋" w:hint="eastAsia"/>
                <w:bCs/>
                <w:color w:val="000000" w:themeColor="text1"/>
                <w:sz w:val="24"/>
                <w:szCs w:val="24"/>
              </w:rPr>
              <w:t>，</w:t>
            </w:r>
            <w:r w:rsidR="006A12D0" w:rsidRPr="00447740">
              <w:rPr>
                <w:rFonts w:ascii="仿宋_GB2312" w:eastAsia="仿宋_GB2312" w:hAnsi="仿宋" w:cs="仿宋" w:hint="eastAsia"/>
                <w:bCs/>
                <w:color w:val="000000" w:themeColor="text1"/>
                <w:sz w:val="24"/>
                <w:szCs w:val="24"/>
              </w:rPr>
              <w:t>浙江开化合成材料有限公司</w:t>
            </w:r>
            <w:r w:rsidR="00447740">
              <w:rPr>
                <w:rFonts w:ascii="仿宋_GB2312" w:eastAsia="仿宋_GB2312" w:hAnsi="仿宋" w:cs="仿宋" w:hint="eastAsia"/>
                <w:bCs/>
                <w:color w:val="000000" w:themeColor="text1"/>
                <w:sz w:val="24"/>
                <w:szCs w:val="24"/>
              </w:rPr>
              <w:t>、</w:t>
            </w:r>
            <w:r w:rsidR="00447740" w:rsidRPr="00B46AE5">
              <w:rPr>
                <w:rFonts w:ascii="仿宋_GB2312" w:eastAsia="仿宋_GB2312" w:hAnsi="仿宋" w:cs="仿宋" w:hint="eastAsia"/>
                <w:bCs/>
                <w:color w:val="000000" w:themeColor="text1"/>
                <w:sz w:val="24"/>
                <w:szCs w:val="24"/>
              </w:rPr>
              <w:t>浙江新安化工集团有限公司</w:t>
            </w:r>
            <w:r w:rsidR="00CA41EC">
              <w:rPr>
                <w:rFonts w:ascii="仿宋_GB2312" w:eastAsia="仿宋_GB2312" w:hAnsi="仿宋" w:cs="仿宋" w:hint="eastAsia"/>
                <w:bCs/>
                <w:color w:val="000000" w:themeColor="text1"/>
                <w:sz w:val="24"/>
                <w:szCs w:val="24"/>
              </w:rPr>
              <w:t>；</w:t>
            </w:r>
          </w:p>
          <w:p w:rsidR="00447740" w:rsidRPr="003B0F12" w:rsidRDefault="00447740" w:rsidP="00447740">
            <w:pPr>
              <w:spacing w:line="440" w:lineRule="exact"/>
              <w:jc w:val="left"/>
              <w:rPr>
                <w:rFonts w:ascii="仿宋_GB2312" w:eastAsia="仿宋_GB2312" w:hAnsi="仿宋" w:cs="仿宋"/>
                <w:bCs/>
                <w:color w:val="000000" w:themeColor="text1"/>
                <w:sz w:val="24"/>
                <w:szCs w:val="24"/>
              </w:rPr>
            </w:pPr>
            <w:r w:rsidRPr="003B0F12">
              <w:rPr>
                <w:rFonts w:ascii="仿宋_GB2312" w:eastAsia="仿宋_GB2312" w:hAnsi="仿宋" w:cs="仿宋" w:hint="eastAsia"/>
                <w:bCs/>
                <w:color w:val="000000" w:themeColor="text1"/>
                <w:sz w:val="24"/>
                <w:szCs w:val="24"/>
              </w:rPr>
              <w:t>展喜兵，</w:t>
            </w:r>
            <w:r>
              <w:rPr>
                <w:rFonts w:ascii="仿宋_GB2312" w:eastAsia="仿宋_GB2312" w:hAnsi="仿宋" w:cs="仿宋" w:hint="eastAsia"/>
                <w:bCs/>
                <w:color w:val="000000" w:themeColor="text1"/>
                <w:sz w:val="24"/>
                <w:szCs w:val="24"/>
              </w:rPr>
              <w:t>排名2，</w:t>
            </w:r>
            <w:r w:rsidRPr="00B46AE5">
              <w:rPr>
                <w:rFonts w:ascii="仿宋_GB2312" w:eastAsia="仿宋_GB2312" w:hAnsi="仿宋" w:cs="仿宋" w:hint="eastAsia"/>
                <w:bCs/>
                <w:color w:val="000000" w:themeColor="text1"/>
                <w:sz w:val="24"/>
                <w:szCs w:val="24"/>
              </w:rPr>
              <w:t>副教授，衢州学院；</w:t>
            </w:r>
          </w:p>
          <w:p w:rsidR="00447740" w:rsidRDefault="00447740" w:rsidP="00FF459A">
            <w:pPr>
              <w:spacing w:line="440" w:lineRule="exact"/>
              <w:jc w:val="left"/>
              <w:rPr>
                <w:rFonts w:ascii="仿宋_GB2312" w:eastAsia="仿宋_GB2312" w:hAnsi="仿宋" w:cs="仿宋"/>
                <w:bCs/>
                <w:color w:val="000000" w:themeColor="text1"/>
                <w:sz w:val="24"/>
                <w:szCs w:val="24"/>
              </w:rPr>
            </w:pPr>
            <w:r w:rsidRPr="003B0F12">
              <w:rPr>
                <w:rFonts w:ascii="仿宋_GB2312" w:eastAsia="仿宋_GB2312" w:hAnsi="仿宋" w:cs="仿宋" w:hint="eastAsia"/>
                <w:bCs/>
                <w:color w:val="000000" w:themeColor="text1"/>
                <w:sz w:val="24"/>
                <w:szCs w:val="24"/>
              </w:rPr>
              <w:t>郑云峰，</w:t>
            </w:r>
            <w:r>
              <w:rPr>
                <w:rFonts w:ascii="仿宋_GB2312" w:eastAsia="仿宋_GB2312" w:hAnsi="仿宋" w:cs="仿宋" w:hint="eastAsia"/>
                <w:bCs/>
                <w:color w:val="000000" w:themeColor="text1"/>
                <w:sz w:val="24"/>
                <w:szCs w:val="24"/>
              </w:rPr>
              <w:t>排名3，</w:t>
            </w:r>
            <w:r w:rsidRPr="00B46AE5">
              <w:rPr>
                <w:rFonts w:ascii="仿宋_GB2312" w:eastAsia="仿宋_GB2312" w:hAnsi="仿宋" w:cs="仿宋" w:hint="eastAsia"/>
                <w:bCs/>
                <w:color w:val="000000" w:themeColor="text1"/>
                <w:sz w:val="24"/>
                <w:szCs w:val="24"/>
              </w:rPr>
              <w:t>高级工程师，浙江开化合成材料有限公司</w:t>
            </w:r>
            <w:r>
              <w:rPr>
                <w:rFonts w:ascii="仿宋_GB2312" w:eastAsia="仿宋_GB2312" w:hAnsi="仿宋" w:cs="仿宋" w:hint="eastAsia"/>
                <w:bCs/>
                <w:color w:val="000000" w:themeColor="text1"/>
                <w:sz w:val="24"/>
                <w:szCs w:val="24"/>
              </w:rPr>
              <w:t>；</w:t>
            </w:r>
          </w:p>
          <w:p w:rsidR="00CA41EC" w:rsidRDefault="003B0F12" w:rsidP="00FF459A">
            <w:pPr>
              <w:spacing w:line="440" w:lineRule="exact"/>
              <w:jc w:val="left"/>
              <w:rPr>
                <w:rFonts w:ascii="仿宋_GB2312" w:eastAsia="仿宋_GB2312" w:hAnsi="仿宋" w:cs="仿宋"/>
                <w:bCs/>
                <w:color w:val="000000" w:themeColor="text1"/>
                <w:sz w:val="24"/>
                <w:szCs w:val="24"/>
              </w:rPr>
            </w:pPr>
            <w:r w:rsidRPr="00B46AE5">
              <w:rPr>
                <w:rFonts w:ascii="仿宋_GB2312" w:eastAsia="仿宋_GB2312" w:hAnsi="仿宋" w:cs="仿宋" w:hint="eastAsia"/>
                <w:bCs/>
                <w:color w:val="000000" w:themeColor="text1"/>
                <w:sz w:val="24"/>
                <w:szCs w:val="24"/>
              </w:rPr>
              <w:t>谢建伟</w:t>
            </w:r>
            <w:r w:rsidR="00CA41EC">
              <w:rPr>
                <w:rFonts w:ascii="仿宋_GB2312" w:eastAsia="仿宋_GB2312" w:hAnsi="仿宋" w:cs="仿宋" w:hint="eastAsia"/>
                <w:bCs/>
                <w:color w:val="000000" w:themeColor="text1"/>
                <w:sz w:val="24"/>
                <w:szCs w:val="24"/>
              </w:rPr>
              <w:t>，排名</w:t>
            </w:r>
            <w:r w:rsidR="00447740">
              <w:rPr>
                <w:rFonts w:ascii="仿宋_GB2312" w:eastAsia="仿宋_GB2312" w:hAnsi="仿宋" w:cs="仿宋" w:hint="eastAsia"/>
                <w:bCs/>
                <w:color w:val="000000" w:themeColor="text1"/>
                <w:sz w:val="24"/>
                <w:szCs w:val="24"/>
              </w:rPr>
              <w:t>4</w:t>
            </w:r>
            <w:r w:rsidR="00CA41EC">
              <w:rPr>
                <w:rFonts w:ascii="仿宋_GB2312" w:eastAsia="仿宋_GB2312" w:hAnsi="仿宋" w:cs="仿宋" w:hint="eastAsia"/>
                <w:bCs/>
                <w:color w:val="000000" w:themeColor="text1"/>
                <w:sz w:val="24"/>
                <w:szCs w:val="24"/>
              </w:rPr>
              <w:t>，</w:t>
            </w:r>
            <w:r w:rsidRPr="00B46AE5">
              <w:rPr>
                <w:rFonts w:ascii="仿宋_GB2312" w:eastAsia="仿宋_GB2312" w:hAnsi="仿宋" w:cs="仿宋" w:hint="eastAsia"/>
                <w:bCs/>
                <w:color w:val="000000" w:themeColor="text1"/>
                <w:sz w:val="24"/>
                <w:szCs w:val="24"/>
              </w:rPr>
              <w:t>教授</w:t>
            </w:r>
            <w:r w:rsidR="00CA41EC">
              <w:rPr>
                <w:rFonts w:ascii="仿宋_GB2312" w:eastAsia="仿宋_GB2312" w:hAnsi="仿宋" w:cs="仿宋" w:hint="eastAsia"/>
                <w:bCs/>
                <w:color w:val="000000" w:themeColor="text1"/>
                <w:sz w:val="24"/>
                <w:szCs w:val="24"/>
              </w:rPr>
              <w:t>，</w:t>
            </w:r>
            <w:r w:rsidRPr="00B46AE5">
              <w:rPr>
                <w:rFonts w:ascii="仿宋_GB2312" w:eastAsia="仿宋_GB2312" w:hAnsi="仿宋" w:cs="仿宋" w:hint="eastAsia"/>
                <w:bCs/>
                <w:color w:val="000000" w:themeColor="text1"/>
                <w:sz w:val="24"/>
                <w:szCs w:val="24"/>
              </w:rPr>
              <w:t>衢州学院</w:t>
            </w:r>
            <w:r w:rsidR="00CA41EC">
              <w:rPr>
                <w:rFonts w:ascii="仿宋_GB2312" w:eastAsia="仿宋_GB2312" w:hAnsi="仿宋" w:cs="仿宋" w:hint="eastAsia"/>
                <w:bCs/>
                <w:color w:val="000000" w:themeColor="text1"/>
                <w:sz w:val="24"/>
                <w:szCs w:val="24"/>
              </w:rPr>
              <w:t>；</w:t>
            </w:r>
          </w:p>
          <w:p w:rsidR="00CA41EC" w:rsidRDefault="003B0F12" w:rsidP="00FF459A">
            <w:pPr>
              <w:spacing w:line="440" w:lineRule="exact"/>
              <w:jc w:val="left"/>
              <w:rPr>
                <w:rFonts w:ascii="仿宋_GB2312" w:eastAsia="仿宋_GB2312" w:hAnsi="仿宋" w:cs="仿宋"/>
                <w:bCs/>
                <w:color w:val="000000" w:themeColor="text1"/>
                <w:sz w:val="24"/>
                <w:szCs w:val="24"/>
              </w:rPr>
            </w:pPr>
            <w:r w:rsidRPr="00B46AE5">
              <w:rPr>
                <w:rFonts w:ascii="仿宋_GB2312" w:eastAsia="仿宋_GB2312" w:hAnsi="仿宋" w:cs="仿宋" w:hint="eastAsia"/>
                <w:bCs/>
                <w:color w:val="000000" w:themeColor="text1"/>
                <w:sz w:val="24"/>
                <w:szCs w:val="24"/>
              </w:rPr>
              <w:t>陈道伟</w:t>
            </w:r>
            <w:r w:rsidR="00CA41EC">
              <w:rPr>
                <w:rFonts w:ascii="仿宋_GB2312" w:eastAsia="仿宋_GB2312" w:hAnsi="仿宋" w:cs="仿宋" w:hint="eastAsia"/>
                <w:bCs/>
                <w:color w:val="000000" w:themeColor="text1"/>
                <w:sz w:val="24"/>
                <w:szCs w:val="24"/>
              </w:rPr>
              <w:t>，排名</w:t>
            </w:r>
            <w:r w:rsidR="00447740">
              <w:rPr>
                <w:rFonts w:ascii="仿宋_GB2312" w:eastAsia="仿宋_GB2312" w:hAnsi="仿宋" w:cs="仿宋" w:hint="eastAsia"/>
                <w:bCs/>
                <w:color w:val="000000" w:themeColor="text1"/>
                <w:sz w:val="24"/>
                <w:szCs w:val="24"/>
              </w:rPr>
              <w:t>5</w:t>
            </w:r>
            <w:r w:rsidR="00CA41EC">
              <w:rPr>
                <w:rFonts w:ascii="仿宋_GB2312" w:eastAsia="仿宋_GB2312" w:hAnsi="仿宋" w:cs="仿宋" w:hint="eastAsia"/>
                <w:bCs/>
                <w:color w:val="000000" w:themeColor="text1"/>
                <w:sz w:val="24"/>
                <w:szCs w:val="24"/>
              </w:rPr>
              <w:t>，</w:t>
            </w:r>
            <w:r w:rsidRPr="00B46AE5">
              <w:rPr>
                <w:rFonts w:ascii="仿宋_GB2312" w:eastAsia="仿宋_GB2312" w:hAnsi="仿宋" w:cs="仿宋" w:hint="eastAsia"/>
                <w:bCs/>
                <w:color w:val="000000" w:themeColor="text1"/>
                <w:sz w:val="24"/>
                <w:szCs w:val="24"/>
              </w:rPr>
              <w:t>工程师</w:t>
            </w:r>
            <w:r w:rsidR="00CA41EC">
              <w:rPr>
                <w:rFonts w:ascii="仿宋_GB2312" w:eastAsia="仿宋_GB2312" w:hAnsi="仿宋" w:cs="仿宋" w:hint="eastAsia"/>
                <w:bCs/>
                <w:color w:val="000000" w:themeColor="text1"/>
                <w:sz w:val="24"/>
                <w:szCs w:val="24"/>
              </w:rPr>
              <w:t>，</w:t>
            </w:r>
            <w:r w:rsidRPr="00B46AE5">
              <w:rPr>
                <w:rFonts w:ascii="仿宋_GB2312" w:eastAsia="仿宋_GB2312" w:hAnsi="仿宋" w:cs="仿宋" w:hint="eastAsia"/>
                <w:bCs/>
                <w:color w:val="000000" w:themeColor="text1"/>
                <w:sz w:val="24"/>
                <w:szCs w:val="24"/>
              </w:rPr>
              <w:t>浙江开化合成材料有限公司</w:t>
            </w:r>
            <w:r w:rsidR="00CA41EC">
              <w:rPr>
                <w:rFonts w:ascii="仿宋_GB2312" w:eastAsia="仿宋_GB2312" w:hAnsi="仿宋" w:cs="仿宋" w:hint="eastAsia"/>
                <w:bCs/>
                <w:color w:val="000000" w:themeColor="text1"/>
                <w:sz w:val="24"/>
                <w:szCs w:val="24"/>
              </w:rPr>
              <w:t>；</w:t>
            </w:r>
          </w:p>
          <w:p w:rsidR="00F2614F" w:rsidRPr="003B0F12" w:rsidRDefault="00F2614F" w:rsidP="00F2614F">
            <w:pPr>
              <w:spacing w:line="440" w:lineRule="exact"/>
              <w:jc w:val="left"/>
              <w:rPr>
                <w:rFonts w:ascii="仿宋_GB2312" w:eastAsia="仿宋_GB2312" w:hAnsi="仿宋" w:cs="仿宋"/>
                <w:bCs/>
                <w:color w:val="000000" w:themeColor="text1"/>
                <w:sz w:val="24"/>
                <w:szCs w:val="24"/>
              </w:rPr>
            </w:pPr>
            <w:r w:rsidRPr="003B0F12">
              <w:rPr>
                <w:rFonts w:ascii="仿宋_GB2312" w:eastAsia="仿宋_GB2312" w:hAnsi="仿宋" w:cs="仿宋" w:hint="eastAsia"/>
                <w:bCs/>
                <w:color w:val="000000" w:themeColor="text1"/>
                <w:sz w:val="24"/>
                <w:szCs w:val="24"/>
              </w:rPr>
              <w:t>雷 宏，</w:t>
            </w:r>
            <w:r>
              <w:rPr>
                <w:rFonts w:ascii="仿宋_GB2312" w:eastAsia="仿宋_GB2312" w:hAnsi="仿宋" w:cs="仿宋" w:hint="eastAsia"/>
                <w:bCs/>
                <w:color w:val="000000" w:themeColor="text1"/>
                <w:sz w:val="24"/>
                <w:szCs w:val="24"/>
              </w:rPr>
              <w:t>排名6，</w:t>
            </w:r>
            <w:r w:rsidRPr="00B46AE5">
              <w:rPr>
                <w:rFonts w:ascii="仿宋_GB2312" w:eastAsia="仿宋_GB2312" w:hAnsi="仿宋" w:cs="仿宋" w:hint="eastAsia"/>
                <w:bCs/>
                <w:color w:val="000000" w:themeColor="text1"/>
                <w:sz w:val="24"/>
                <w:szCs w:val="24"/>
              </w:rPr>
              <w:t>副教授，衢州学院；</w:t>
            </w:r>
          </w:p>
          <w:p w:rsidR="00F2614F" w:rsidRPr="003B0F12" w:rsidRDefault="00F2614F" w:rsidP="00F2614F">
            <w:pPr>
              <w:spacing w:line="440" w:lineRule="exact"/>
              <w:jc w:val="left"/>
              <w:rPr>
                <w:rFonts w:ascii="仿宋_GB2312" w:eastAsia="仿宋_GB2312" w:hAnsi="仿宋" w:cs="仿宋"/>
                <w:bCs/>
                <w:color w:val="000000" w:themeColor="text1"/>
                <w:sz w:val="24"/>
                <w:szCs w:val="24"/>
              </w:rPr>
            </w:pPr>
            <w:r w:rsidRPr="003B0F12">
              <w:rPr>
                <w:rFonts w:ascii="仿宋_GB2312" w:eastAsia="仿宋_GB2312" w:hAnsi="仿宋" w:cs="仿宋" w:hint="eastAsia"/>
                <w:bCs/>
                <w:color w:val="000000" w:themeColor="text1"/>
                <w:sz w:val="24"/>
                <w:szCs w:val="24"/>
              </w:rPr>
              <w:t>汪玉林，</w:t>
            </w:r>
            <w:r>
              <w:rPr>
                <w:rFonts w:ascii="仿宋_GB2312" w:eastAsia="仿宋_GB2312" w:hAnsi="仿宋" w:cs="仿宋" w:hint="eastAsia"/>
                <w:bCs/>
                <w:color w:val="000000" w:themeColor="text1"/>
                <w:sz w:val="24"/>
                <w:szCs w:val="24"/>
              </w:rPr>
              <w:t>排名7，</w:t>
            </w:r>
            <w:r w:rsidRPr="00B46AE5">
              <w:rPr>
                <w:rFonts w:ascii="仿宋_GB2312" w:eastAsia="仿宋_GB2312" w:hAnsi="仿宋" w:cs="仿宋" w:hint="eastAsia"/>
                <w:bCs/>
                <w:color w:val="000000" w:themeColor="text1"/>
                <w:sz w:val="24"/>
                <w:szCs w:val="24"/>
              </w:rPr>
              <w:t>高级工程师，浙江开化合成材料有限公司</w:t>
            </w:r>
          </w:p>
          <w:p w:rsidR="003B0F12" w:rsidRPr="003B0F12" w:rsidRDefault="003B0F12" w:rsidP="00FF459A">
            <w:pPr>
              <w:spacing w:line="440" w:lineRule="exact"/>
              <w:jc w:val="left"/>
              <w:rPr>
                <w:rFonts w:ascii="仿宋_GB2312" w:eastAsia="仿宋_GB2312" w:hAnsi="仿宋" w:cs="仿宋"/>
                <w:bCs/>
                <w:color w:val="000000" w:themeColor="text1"/>
                <w:sz w:val="24"/>
                <w:szCs w:val="24"/>
              </w:rPr>
            </w:pPr>
            <w:r w:rsidRPr="003B0F12">
              <w:rPr>
                <w:rFonts w:ascii="仿宋_GB2312" w:eastAsia="仿宋_GB2312" w:hAnsi="仿宋" w:cs="仿宋" w:hint="eastAsia"/>
                <w:bCs/>
                <w:color w:val="000000" w:themeColor="text1"/>
                <w:sz w:val="24"/>
                <w:szCs w:val="24"/>
              </w:rPr>
              <w:t>邵月刚，</w:t>
            </w:r>
            <w:r>
              <w:rPr>
                <w:rFonts w:ascii="仿宋_GB2312" w:eastAsia="仿宋_GB2312" w:hAnsi="仿宋" w:cs="仿宋" w:hint="eastAsia"/>
                <w:bCs/>
                <w:color w:val="000000" w:themeColor="text1"/>
                <w:sz w:val="24"/>
                <w:szCs w:val="24"/>
              </w:rPr>
              <w:t>排名</w:t>
            </w:r>
            <w:r w:rsidR="00F2614F">
              <w:rPr>
                <w:rFonts w:ascii="仿宋_GB2312" w:eastAsia="仿宋_GB2312" w:hAnsi="仿宋" w:cs="仿宋" w:hint="eastAsia"/>
                <w:bCs/>
                <w:color w:val="000000" w:themeColor="text1"/>
                <w:sz w:val="24"/>
                <w:szCs w:val="24"/>
              </w:rPr>
              <w:t>8</w:t>
            </w:r>
            <w:r>
              <w:rPr>
                <w:rFonts w:ascii="仿宋_GB2312" w:eastAsia="仿宋_GB2312" w:hAnsi="仿宋" w:cs="仿宋" w:hint="eastAsia"/>
                <w:bCs/>
                <w:color w:val="000000" w:themeColor="text1"/>
                <w:sz w:val="24"/>
                <w:szCs w:val="24"/>
              </w:rPr>
              <w:t>，</w:t>
            </w:r>
            <w:r w:rsidRPr="00B46AE5">
              <w:rPr>
                <w:rFonts w:ascii="仿宋_GB2312" w:eastAsia="仿宋_GB2312" w:hAnsi="仿宋" w:cs="仿宋" w:hint="eastAsia"/>
                <w:bCs/>
                <w:color w:val="000000" w:themeColor="text1"/>
                <w:sz w:val="24"/>
                <w:szCs w:val="24"/>
              </w:rPr>
              <w:t>教授级高工，浙江新安化工集团</w:t>
            </w:r>
            <w:r w:rsidR="00447740" w:rsidRPr="00B46AE5">
              <w:rPr>
                <w:rFonts w:ascii="仿宋_GB2312" w:eastAsia="仿宋_GB2312" w:hAnsi="仿宋" w:cs="仿宋" w:hint="eastAsia"/>
                <w:bCs/>
                <w:color w:val="000000" w:themeColor="text1"/>
                <w:sz w:val="24"/>
                <w:szCs w:val="24"/>
              </w:rPr>
              <w:t>有限公司</w:t>
            </w:r>
            <w:r w:rsidRPr="00B46AE5">
              <w:rPr>
                <w:rFonts w:ascii="仿宋_GB2312" w:eastAsia="仿宋_GB2312" w:hAnsi="仿宋" w:cs="仿宋" w:hint="eastAsia"/>
                <w:bCs/>
                <w:color w:val="000000" w:themeColor="text1"/>
                <w:sz w:val="24"/>
                <w:szCs w:val="24"/>
              </w:rPr>
              <w:t>；</w:t>
            </w:r>
          </w:p>
          <w:p w:rsidR="00CA41EC" w:rsidRDefault="003B0F12" w:rsidP="00FF459A">
            <w:pPr>
              <w:spacing w:line="440" w:lineRule="exact"/>
              <w:jc w:val="left"/>
              <w:rPr>
                <w:rFonts w:ascii="仿宋_GB2312" w:eastAsia="仿宋_GB2312" w:hAnsi="仿宋" w:cs="仿宋"/>
                <w:bCs/>
                <w:color w:val="000000" w:themeColor="text1"/>
                <w:sz w:val="24"/>
                <w:szCs w:val="24"/>
              </w:rPr>
            </w:pPr>
            <w:r w:rsidRPr="003B0F12">
              <w:rPr>
                <w:rFonts w:ascii="仿宋_GB2312" w:eastAsia="仿宋_GB2312" w:hAnsi="仿宋" w:cs="仿宋" w:hint="eastAsia"/>
                <w:bCs/>
                <w:color w:val="000000" w:themeColor="text1"/>
                <w:sz w:val="24"/>
                <w:szCs w:val="24"/>
              </w:rPr>
              <w:t>廖端友，</w:t>
            </w:r>
            <w:r>
              <w:rPr>
                <w:rFonts w:ascii="仿宋_GB2312" w:eastAsia="仿宋_GB2312" w:hAnsi="仿宋" w:cs="仿宋" w:hint="eastAsia"/>
                <w:bCs/>
                <w:color w:val="000000" w:themeColor="text1"/>
                <w:sz w:val="24"/>
                <w:szCs w:val="24"/>
              </w:rPr>
              <w:t>排名9，</w:t>
            </w:r>
            <w:r w:rsidR="00B46AE5" w:rsidRPr="00B46AE5">
              <w:rPr>
                <w:rFonts w:ascii="仿宋_GB2312" w:eastAsia="仿宋_GB2312" w:hAnsi="仿宋" w:cs="仿宋" w:hint="eastAsia"/>
                <w:bCs/>
                <w:color w:val="000000" w:themeColor="text1"/>
                <w:sz w:val="24"/>
                <w:szCs w:val="24"/>
              </w:rPr>
              <w:t>助理工程师，</w:t>
            </w:r>
            <w:r w:rsidR="00447740" w:rsidRPr="00B46AE5">
              <w:rPr>
                <w:rFonts w:ascii="仿宋_GB2312" w:eastAsia="仿宋_GB2312" w:hAnsi="仿宋" w:cs="仿宋" w:hint="eastAsia"/>
                <w:bCs/>
                <w:color w:val="000000" w:themeColor="text1"/>
                <w:sz w:val="24"/>
                <w:szCs w:val="24"/>
              </w:rPr>
              <w:t>浙江新安化工集团有限公司</w:t>
            </w:r>
            <w:r w:rsidR="00B46AE5" w:rsidRPr="00B46AE5">
              <w:rPr>
                <w:rFonts w:ascii="仿宋_GB2312" w:eastAsia="仿宋_GB2312" w:hAnsi="仿宋" w:cs="仿宋" w:hint="eastAsia"/>
                <w:bCs/>
                <w:color w:val="000000" w:themeColor="text1"/>
                <w:sz w:val="24"/>
                <w:szCs w:val="24"/>
              </w:rPr>
              <w:t>；</w:t>
            </w:r>
          </w:p>
        </w:tc>
      </w:tr>
      <w:tr w:rsidR="00CA41EC" w:rsidTr="00925A43">
        <w:trPr>
          <w:trHeight w:val="1986"/>
        </w:trPr>
        <w:tc>
          <w:tcPr>
            <w:tcW w:w="2269" w:type="dxa"/>
            <w:tcBorders>
              <w:right w:val="single" w:sz="4" w:space="0" w:color="auto"/>
            </w:tcBorders>
            <w:vAlign w:val="center"/>
          </w:tcPr>
          <w:p w:rsidR="00CA41EC" w:rsidRDefault="00CA41EC" w:rsidP="00925A43">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t>主要完成单位</w:t>
            </w:r>
          </w:p>
        </w:tc>
        <w:tc>
          <w:tcPr>
            <w:tcW w:w="6237" w:type="dxa"/>
            <w:tcBorders>
              <w:left w:val="single" w:sz="4" w:space="0" w:color="auto"/>
            </w:tcBorders>
            <w:vAlign w:val="center"/>
          </w:tcPr>
          <w:p w:rsidR="00CA41EC" w:rsidRDefault="00CA41EC" w:rsidP="00925A43">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1.单位名称：</w:t>
            </w:r>
            <w:r w:rsidR="00B46AE5" w:rsidRPr="00B46AE5">
              <w:rPr>
                <w:rFonts w:ascii="仿宋_GB2312" w:eastAsia="仿宋_GB2312" w:hAnsi="仿宋" w:cs="仿宋" w:hint="eastAsia"/>
                <w:bCs/>
                <w:color w:val="000000" w:themeColor="text1"/>
                <w:sz w:val="24"/>
                <w:szCs w:val="24"/>
              </w:rPr>
              <w:t>衢州学院</w:t>
            </w:r>
          </w:p>
          <w:p w:rsidR="00CA41EC" w:rsidRDefault="00CA41EC" w:rsidP="00925A43">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2.单位名称：</w:t>
            </w:r>
            <w:r w:rsidR="00B46AE5" w:rsidRPr="00B46AE5">
              <w:rPr>
                <w:rFonts w:ascii="仿宋_GB2312" w:eastAsia="仿宋_GB2312" w:hAnsi="仿宋" w:cs="仿宋" w:hint="eastAsia"/>
                <w:bCs/>
                <w:color w:val="000000" w:themeColor="text1"/>
                <w:sz w:val="24"/>
                <w:szCs w:val="24"/>
              </w:rPr>
              <w:t>浙江开化合成材料有限公司</w:t>
            </w:r>
          </w:p>
          <w:p w:rsidR="00CA41EC" w:rsidRPr="0077003D" w:rsidRDefault="00CA41EC" w:rsidP="00925A43">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3.单位名称：</w:t>
            </w:r>
            <w:r w:rsidR="00B46AE5" w:rsidRPr="00B46AE5">
              <w:rPr>
                <w:rFonts w:ascii="仿宋_GB2312" w:eastAsia="仿宋_GB2312" w:hAnsi="仿宋" w:cs="仿宋" w:hint="eastAsia"/>
                <w:bCs/>
                <w:color w:val="000000" w:themeColor="text1"/>
                <w:sz w:val="24"/>
                <w:szCs w:val="24"/>
              </w:rPr>
              <w:t>浙江新安化工集团</w:t>
            </w:r>
            <w:r w:rsidR="00447740" w:rsidRPr="00B46AE5">
              <w:rPr>
                <w:rFonts w:ascii="仿宋_GB2312" w:eastAsia="仿宋_GB2312" w:hAnsi="仿宋" w:cs="仿宋" w:hint="eastAsia"/>
                <w:bCs/>
                <w:color w:val="000000" w:themeColor="text1"/>
                <w:sz w:val="24"/>
                <w:szCs w:val="24"/>
              </w:rPr>
              <w:t>有限公司</w:t>
            </w:r>
          </w:p>
        </w:tc>
      </w:tr>
      <w:tr w:rsidR="00CA41EC" w:rsidTr="00925A43">
        <w:trPr>
          <w:trHeight w:val="692"/>
        </w:trPr>
        <w:tc>
          <w:tcPr>
            <w:tcW w:w="2269" w:type="dxa"/>
            <w:vAlign w:val="center"/>
          </w:tcPr>
          <w:p w:rsidR="00CA41EC" w:rsidRDefault="00CA41EC" w:rsidP="00925A43">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237" w:type="dxa"/>
            <w:vAlign w:val="center"/>
          </w:tcPr>
          <w:p w:rsidR="00CA41EC" w:rsidRPr="001944D6" w:rsidRDefault="0077003D" w:rsidP="00925A43">
            <w:pPr>
              <w:contextualSpacing/>
              <w:jc w:val="center"/>
              <w:rPr>
                <w:rFonts w:ascii="仿宋_GB2312" w:eastAsia="仿宋_GB2312" w:hAnsi="仿宋" w:cs="仿宋"/>
                <w:color w:val="000000" w:themeColor="text1"/>
                <w:sz w:val="24"/>
                <w:szCs w:val="24"/>
              </w:rPr>
            </w:pPr>
            <w:r w:rsidRPr="001944D6">
              <w:rPr>
                <w:rFonts w:ascii="仿宋_GB2312" w:eastAsia="仿宋_GB2312" w:hAnsi="仿宋" w:cs="仿宋"/>
                <w:color w:val="000000" w:themeColor="text1"/>
                <w:sz w:val="24"/>
                <w:szCs w:val="24"/>
              </w:rPr>
              <w:t>衢州市人民政府</w:t>
            </w:r>
          </w:p>
        </w:tc>
      </w:tr>
      <w:tr w:rsidR="00CA41EC" w:rsidTr="00925A43">
        <w:trPr>
          <w:trHeight w:val="3683"/>
        </w:trPr>
        <w:tc>
          <w:tcPr>
            <w:tcW w:w="2269" w:type="dxa"/>
            <w:vAlign w:val="center"/>
          </w:tcPr>
          <w:p w:rsidR="00CA41EC" w:rsidRDefault="00CA41EC" w:rsidP="00925A43">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提名意见</w:t>
            </w:r>
          </w:p>
        </w:tc>
        <w:tc>
          <w:tcPr>
            <w:tcW w:w="6237" w:type="dxa"/>
            <w:vAlign w:val="center"/>
          </w:tcPr>
          <w:p w:rsidR="001944D6" w:rsidRPr="001944D6" w:rsidRDefault="001944D6" w:rsidP="00BD55AB">
            <w:pPr>
              <w:spacing w:line="440" w:lineRule="exact"/>
              <w:ind w:firstLineChars="200" w:firstLine="480"/>
              <w:contextualSpacing/>
              <w:jc w:val="left"/>
              <w:rPr>
                <w:rFonts w:ascii="仿宋_GB2312" w:eastAsia="仿宋_GB2312" w:hAnsi="仿宋" w:cs="仿宋"/>
                <w:color w:val="000000" w:themeColor="text1"/>
                <w:sz w:val="24"/>
                <w:szCs w:val="24"/>
              </w:rPr>
            </w:pPr>
            <w:r w:rsidRPr="001944D6">
              <w:rPr>
                <w:rFonts w:ascii="仿宋_GB2312" w:eastAsia="仿宋_GB2312" w:hAnsi="仿宋" w:cs="仿宋" w:hint="eastAsia"/>
                <w:color w:val="000000" w:themeColor="text1"/>
                <w:sz w:val="24"/>
                <w:szCs w:val="24"/>
              </w:rPr>
              <w:t>该项目在我国率先开展了以氯硅烷及其衍生物生成过程产生的低值副产氯化氢、回收未转化细硅粉和低值副产四氯化硅为原料高效靶向转化为高附加值白炭黑、正硅酸乙酯和特种单体苯基、乙烯基氯硅烷及其衍生物。</w:t>
            </w:r>
            <w:r w:rsidR="00315AF1">
              <w:rPr>
                <w:rFonts w:ascii="仿宋_GB2312" w:eastAsia="仿宋_GB2312" w:hAnsi="仿宋" w:cs="仿宋" w:hint="eastAsia"/>
                <w:color w:val="000000" w:themeColor="text1"/>
                <w:sz w:val="24"/>
                <w:szCs w:val="24"/>
              </w:rPr>
              <w:t>采用固载型裂解催化剂和分级裂解工艺，实现氯硅烷生产过程中</w:t>
            </w:r>
            <w:r w:rsidR="00315AF1" w:rsidRPr="00315AF1">
              <w:rPr>
                <w:rFonts w:ascii="仿宋_GB2312" w:eastAsia="仿宋_GB2312" w:hAnsi="仿宋" w:cs="仿宋" w:hint="eastAsia"/>
                <w:color w:val="000000" w:themeColor="text1"/>
                <w:sz w:val="24"/>
                <w:szCs w:val="24"/>
              </w:rPr>
              <w:t>的</w:t>
            </w:r>
            <w:r w:rsidR="00315AF1">
              <w:rPr>
                <w:rFonts w:ascii="仿宋_GB2312" w:eastAsia="仿宋_GB2312" w:hAnsi="仿宋" w:cs="仿宋" w:hint="eastAsia"/>
                <w:color w:val="000000" w:themeColor="text1"/>
                <w:sz w:val="24"/>
                <w:szCs w:val="24"/>
              </w:rPr>
              <w:t>高沸物</w:t>
            </w:r>
            <w:r w:rsidRPr="001944D6">
              <w:rPr>
                <w:rFonts w:ascii="仿宋_GB2312" w:eastAsia="仿宋_GB2312" w:hAnsi="仿宋" w:cs="仿宋" w:hint="eastAsia"/>
                <w:color w:val="000000" w:themeColor="text1"/>
                <w:sz w:val="24"/>
                <w:szCs w:val="24"/>
              </w:rPr>
              <w:t>定向转化为氯硅烷单体和部分硅树脂。该集成工艺实现了不同有机硅单体间高效串联与内循环，更是国内首家完成了氯、硅资源闭环大循环清洁生产，可以显著提高氯、硅高值利用率。项目成果核心技术处于国际先进水平。该项目很大程度上解决了国内有机硅单体生产过程中的共性技术难题，提质降耗，对我国有机硅单体生产技术</w:t>
            </w:r>
            <w:r w:rsidRPr="001944D6">
              <w:rPr>
                <w:rFonts w:ascii="仿宋_GB2312" w:eastAsia="仿宋_GB2312" w:hAnsi="仿宋" w:cs="仿宋" w:hint="eastAsia"/>
                <w:color w:val="000000" w:themeColor="text1"/>
                <w:sz w:val="24"/>
                <w:szCs w:val="24"/>
              </w:rPr>
              <w:lastRenderedPageBreak/>
              <w:t>水平和国际竞争力，促进国内有机硅行业技术进步和产业升级，具有重大推广应用意义。</w:t>
            </w:r>
          </w:p>
          <w:p w:rsidR="001944D6" w:rsidRPr="001944D6" w:rsidRDefault="001944D6" w:rsidP="00BD55AB">
            <w:pPr>
              <w:spacing w:line="440" w:lineRule="exact"/>
              <w:ind w:firstLineChars="200" w:firstLine="480"/>
              <w:contextualSpacing/>
              <w:rPr>
                <w:rFonts w:ascii="仿宋_GB2312" w:eastAsia="仿宋_GB2312" w:hAnsi="仿宋" w:cs="仿宋"/>
                <w:color w:val="000000" w:themeColor="text1"/>
                <w:sz w:val="24"/>
                <w:szCs w:val="24"/>
              </w:rPr>
            </w:pPr>
            <w:r w:rsidRPr="001944D6">
              <w:rPr>
                <w:rFonts w:ascii="仿宋_GB2312" w:eastAsia="仿宋_GB2312" w:hAnsi="仿宋" w:cs="仿宋" w:hint="eastAsia"/>
                <w:color w:val="000000" w:themeColor="text1"/>
                <w:sz w:val="24"/>
                <w:szCs w:val="24"/>
              </w:rPr>
              <w:t>本项目已获发明专利授权4项，实用新型专利2项，发表学术论文5篇，其中SCI 2篇；主导和参与国家标准制定和修订4项；</w:t>
            </w:r>
            <w:r w:rsidR="00363CE0">
              <w:rPr>
                <w:rFonts w:ascii="仿宋_GB2312" w:eastAsia="仿宋_GB2312" w:hAnsi="仿宋" w:cs="仿宋" w:hint="eastAsia"/>
                <w:color w:val="000000" w:themeColor="text1"/>
                <w:sz w:val="24"/>
                <w:szCs w:val="24"/>
              </w:rPr>
              <w:t>苯基三氯硅烷荣获</w:t>
            </w:r>
            <w:r w:rsidR="00363CE0">
              <w:rPr>
                <w:rFonts w:ascii="宋体" w:hAnsi="宋体" w:cs="宋体" w:hint="eastAsia"/>
                <w:color w:val="000000" w:themeColor="text1"/>
                <w:sz w:val="24"/>
                <w:szCs w:val="24"/>
              </w:rPr>
              <w:t>“</w:t>
            </w:r>
            <w:r w:rsidR="00363CE0">
              <w:rPr>
                <w:rFonts w:ascii="仿宋_GB2312" w:eastAsia="仿宋_GB2312" w:hAnsi="仿宋" w:cs="仿宋" w:hint="eastAsia"/>
                <w:color w:val="000000" w:themeColor="text1"/>
                <w:sz w:val="24"/>
                <w:szCs w:val="24"/>
              </w:rPr>
              <w:t>浙江制造精品</w:t>
            </w:r>
            <w:r w:rsidR="00363CE0">
              <w:rPr>
                <w:rFonts w:ascii="宋体" w:hAnsi="宋体" w:cs="宋体" w:hint="eastAsia"/>
                <w:color w:val="000000" w:themeColor="text1"/>
                <w:sz w:val="24"/>
                <w:szCs w:val="24"/>
              </w:rPr>
              <w:t>”。</w:t>
            </w:r>
            <w:r w:rsidRPr="001944D6">
              <w:rPr>
                <w:rFonts w:ascii="仿宋_GB2312" w:eastAsia="仿宋_GB2312" w:hAnsi="仿宋" w:cs="仿宋" w:hint="eastAsia"/>
                <w:color w:val="000000" w:themeColor="text1"/>
                <w:sz w:val="24"/>
                <w:szCs w:val="24"/>
              </w:rPr>
              <w:t>项目产品近三年新增销售收入</w:t>
            </w:r>
            <w:r w:rsidR="00FD7264" w:rsidRPr="00FD7264">
              <w:rPr>
                <w:rFonts w:ascii="仿宋_GB2312" w:eastAsia="仿宋_GB2312" w:hAnsi="仿宋" w:cs="仿宋" w:hint="eastAsia"/>
                <w:sz w:val="24"/>
                <w:szCs w:val="24"/>
              </w:rPr>
              <w:t>93504</w:t>
            </w:r>
            <w:r w:rsidR="00FD7264" w:rsidRPr="00315AF1">
              <w:rPr>
                <w:rFonts w:ascii="仿宋_GB2312" w:eastAsia="仿宋_GB2312" w:hAnsi="仿宋" w:cs="仿宋" w:hint="eastAsia"/>
                <w:color w:val="000000" w:themeColor="text1"/>
                <w:sz w:val="24"/>
                <w:szCs w:val="24"/>
              </w:rPr>
              <w:t>.13万元</w:t>
            </w:r>
            <w:r w:rsidRPr="00315AF1">
              <w:rPr>
                <w:rFonts w:ascii="仿宋_GB2312" w:eastAsia="仿宋_GB2312" w:hAnsi="仿宋" w:cs="仿宋" w:hint="eastAsia"/>
                <w:color w:val="000000" w:themeColor="text1"/>
                <w:sz w:val="24"/>
                <w:szCs w:val="24"/>
              </w:rPr>
              <w:t>，新增利润</w:t>
            </w:r>
            <w:r w:rsidR="00FD7264" w:rsidRPr="00315AF1">
              <w:rPr>
                <w:rFonts w:ascii="仿宋_GB2312" w:eastAsia="仿宋_GB2312" w:hAnsi="仿宋" w:cs="仿宋" w:hint="eastAsia"/>
                <w:color w:val="000000" w:themeColor="text1"/>
                <w:sz w:val="24"/>
                <w:szCs w:val="24"/>
              </w:rPr>
              <w:t>27050.67万元</w:t>
            </w:r>
            <w:r w:rsidRPr="00315AF1">
              <w:rPr>
                <w:rFonts w:ascii="仿宋_GB2312" w:eastAsia="仿宋_GB2312" w:hAnsi="仿宋" w:cs="仿宋" w:hint="eastAsia"/>
                <w:color w:val="000000" w:themeColor="text1"/>
                <w:sz w:val="24"/>
                <w:szCs w:val="24"/>
              </w:rPr>
              <w:t>。采用改进绿色集</w:t>
            </w:r>
            <w:r w:rsidRPr="001944D6">
              <w:rPr>
                <w:rFonts w:ascii="仿宋_GB2312" w:eastAsia="仿宋_GB2312" w:hAnsi="仿宋" w:cs="仿宋" w:hint="eastAsia"/>
                <w:color w:val="000000" w:themeColor="text1"/>
                <w:sz w:val="24"/>
                <w:szCs w:val="24"/>
              </w:rPr>
              <w:t>成工艺，可以产生间接效益每年高达</w:t>
            </w:r>
            <w:r w:rsidR="002976F2">
              <w:rPr>
                <w:rFonts w:ascii="仿宋_GB2312" w:eastAsia="仿宋_GB2312" w:hAnsi="仿宋" w:cs="仿宋" w:hint="eastAsia"/>
                <w:color w:val="000000" w:themeColor="text1"/>
                <w:sz w:val="24"/>
                <w:szCs w:val="24"/>
              </w:rPr>
              <w:t>2000</w:t>
            </w:r>
            <w:r w:rsidRPr="001944D6">
              <w:rPr>
                <w:rFonts w:ascii="仿宋_GB2312" w:eastAsia="仿宋_GB2312" w:hAnsi="仿宋" w:cs="仿宋" w:hint="eastAsia"/>
                <w:color w:val="000000" w:themeColor="text1"/>
                <w:sz w:val="24"/>
                <w:szCs w:val="24"/>
              </w:rPr>
              <w:t>万元。</w:t>
            </w:r>
          </w:p>
          <w:p w:rsidR="00CA41EC" w:rsidRPr="001944D6" w:rsidRDefault="001944D6" w:rsidP="00BD55AB">
            <w:pPr>
              <w:spacing w:line="440" w:lineRule="exact"/>
              <w:ind w:firstLineChars="200" w:firstLine="480"/>
              <w:contextualSpacing/>
              <w:rPr>
                <w:rFonts w:ascii="仿宋_GB2312" w:eastAsia="仿宋_GB2312" w:hAnsi="仿宋" w:cs="仿宋"/>
                <w:color w:val="000000" w:themeColor="text1"/>
                <w:sz w:val="24"/>
                <w:szCs w:val="24"/>
              </w:rPr>
            </w:pPr>
            <w:r w:rsidRPr="001944D6">
              <w:rPr>
                <w:rFonts w:ascii="仿宋_GB2312" w:eastAsia="仿宋_GB2312" w:hAnsi="仿宋" w:cs="仿宋" w:hint="eastAsia"/>
                <w:color w:val="000000" w:themeColor="text1"/>
                <w:sz w:val="24"/>
                <w:szCs w:val="24"/>
              </w:rPr>
              <w:t>经审查，提名书及附件材料真实有效，符合国家科技奖励要求，完成人、完成单位、</w:t>
            </w:r>
            <w:r w:rsidR="000777A6">
              <w:rPr>
                <w:rFonts w:ascii="仿宋_GB2312" w:eastAsia="仿宋_GB2312" w:hAnsi="仿宋" w:cs="仿宋" w:hint="eastAsia"/>
                <w:color w:val="000000" w:themeColor="text1"/>
                <w:sz w:val="24"/>
                <w:szCs w:val="24"/>
              </w:rPr>
              <w:t>知识产权和应用单位经公示无异议。提名该项目为</w:t>
            </w:r>
            <w:r w:rsidR="000777A6" w:rsidRPr="000777A6">
              <w:rPr>
                <w:rFonts w:ascii="仿宋_GB2312" w:eastAsia="仿宋_GB2312" w:hAnsi="仿宋" w:cs="仿宋" w:hint="eastAsia"/>
                <w:color w:val="000000" w:themeColor="text1"/>
                <w:sz w:val="24"/>
                <w:szCs w:val="24"/>
              </w:rPr>
              <w:t>浙江省</w:t>
            </w:r>
            <w:r w:rsidR="00FD7264">
              <w:rPr>
                <w:rFonts w:ascii="仿宋_GB2312" w:eastAsia="仿宋_GB2312" w:hAnsi="仿宋" w:cs="仿宋" w:hint="eastAsia"/>
                <w:color w:val="000000" w:themeColor="text1"/>
                <w:sz w:val="24"/>
                <w:szCs w:val="24"/>
              </w:rPr>
              <w:t>科学技术进步奖</w:t>
            </w:r>
            <w:r w:rsidR="00FD7264">
              <w:rPr>
                <w:rFonts w:ascii="宋体" w:hAnsi="宋体" w:cs="宋体" w:hint="eastAsia"/>
                <w:color w:val="000000" w:themeColor="text1"/>
                <w:sz w:val="24"/>
                <w:szCs w:val="24"/>
              </w:rPr>
              <w:t>二</w:t>
            </w:r>
            <w:r w:rsidRPr="001944D6">
              <w:rPr>
                <w:rFonts w:ascii="仿宋_GB2312" w:eastAsia="仿宋_GB2312" w:hAnsi="仿宋" w:cs="仿宋" w:hint="eastAsia"/>
                <w:color w:val="000000" w:themeColor="text1"/>
                <w:sz w:val="24"/>
                <w:szCs w:val="24"/>
              </w:rPr>
              <w:t>等奖。</w:t>
            </w:r>
          </w:p>
        </w:tc>
      </w:tr>
    </w:tbl>
    <w:p w:rsidR="008A16D1" w:rsidRDefault="008A16D1"/>
    <w:sectPr w:rsidR="008A16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703" w:rsidRDefault="00EE1703" w:rsidP="000056BB">
      <w:r>
        <w:separator/>
      </w:r>
    </w:p>
  </w:endnote>
  <w:endnote w:type="continuationSeparator" w:id="0">
    <w:p w:rsidR="00EE1703" w:rsidRDefault="00EE1703" w:rsidP="0000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703" w:rsidRDefault="00EE1703" w:rsidP="000056BB">
      <w:r>
        <w:separator/>
      </w:r>
    </w:p>
  </w:footnote>
  <w:footnote w:type="continuationSeparator" w:id="0">
    <w:p w:rsidR="00EE1703" w:rsidRDefault="00EE1703" w:rsidP="00005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EC"/>
    <w:rsid w:val="000056BB"/>
    <w:rsid w:val="000777A6"/>
    <w:rsid w:val="000C3C85"/>
    <w:rsid w:val="000E3B3B"/>
    <w:rsid w:val="00144468"/>
    <w:rsid w:val="001944D6"/>
    <w:rsid w:val="0020062E"/>
    <w:rsid w:val="002765E6"/>
    <w:rsid w:val="002976F2"/>
    <w:rsid w:val="002A77A2"/>
    <w:rsid w:val="00315AF1"/>
    <w:rsid w:val="00363CE0"/>
    <w:rsid w:val="003B0F12"/>
    <w:rsid w:val="00412EBA"/>
    <w:rsid w:val="0041572E"/>
    <w:rsid w:val="00415735"/>
    <w:rsid w:val="00421451"/>
    <w:rsid w:val="00447740"/>
    <w:rsid w:val="00480022"/>
    <w:rsid w:val="004E6EA3"/>
    <w:rsid w:val="00506216"/>
    <w:rsid w:val="00534734"/>
    <w:rsid w:val="005B3C52"/>
    <w:rsid w:val="00623C49"/>
    <w:rsid w:val="006579BB"/>
    <w:rsid w:val="006A12D0"/>
    <w:rsid w:val="006A6095"/>
    <w:rsid w:val="006C1F91"/>
    <w:rsid w:val="006C5A99"/>
    <w:rsid w:val="006F0EE3"/>
    <w:rsid w:val="00700B59"/>
    <w:rsid w:val="00720F05"/>
    <w:rsid w:val="007465EC"/>
    <w:rsid w:val="0077003D"/>
    <w:rsid w:val="008205F5"/>
    <w:rsid w:val="008A16D1"/>
    <w:rsid w:val="0096034B"/>
    <w:rsid w:val="00977F0A"/>
    <w:rsid w:val="00A71548"/>
    <w:rsid w:val="00B314A2"/>
    <w:rsid w:val="00B46AE5"/>
    <w:rsid w:val="00BD55AB"/>
    <w:rsid w:val="00C06264"/>
    <w:rsid w:val="00C80C21"/>
    <w:rsid w:val="00CA41EC"/>
    <w:rsid w:val="00CB2FF9"/>
    <w:rsid w:val="00D65C2C"/>
    <w:rsid w:val="00D85709"/>
    <w:rsid w:val="00DD1A14"/>
    <w:rsid w:val="00E84442"/>
    <w:rsid w:val="00EE1703"/>
    <w:rsid w:val="00F2614F"/>
    <w:rsid w:val="00FC2A61"/>
    <w:rsid w:val="00FD7264"/>
    <w:rsid w:val="00FE3BC9"/>
    <w:rsid w:val="00FF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435C1-7C51-4E49-B5BA-4DEC9051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E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CA41EC"/>
    <w:rPr>
      <w:b/>
      <w:bCs/>
      <w:color w:val="999900"/>
      <w:sz w:val="24"/>
      <w:szCs w:val="24"/>
    </w:rPr>
  </w:style>
  <w:style w:type="table" w:styleId="a3">
    <w:name w:val="Table Grid"/>
    <w:basedOn w:val="a1"/>
    <w:uiPriority w:val="59"/>
    <w:rsid w:val="00B3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qFormat/>
    <w:rsid w:val="00B314A2"/>
    <w:pPr>
      <w:spacing w:line="360" w:lineRule="auto"/>
      <w:ind w:firstLineChars="200" w:firstLine="480"/>
    </w:pPr>
    <w:rPr>
      <w:rFonts w:ascii="仿宋_GB2312"/>
      <w:sz w:val="24"/>
    </w:rPr>
  </w:style>
  <w:style w:type="character" w:customStyle="1" w:styleId="Char">
    <w:name w:val="纯文本 Char"/>
    <w:basedOn w:val="a0"/>
    <w:link w:val="a4"/>
    <w:qFormat/>
    <w:rsid w:val="00B314A2"/>
    <w:rPr>
      <w:rFonts w:ascii="仿宋_GB2312" w:eastAsia="宋体" w:hAnsi="Times New Roman" w:cs="Times New Roman"/>
      <w:sz w:val="24"/>
      <w:szCs w:val="20"/>
    </w:rPr>
  </w:style>
  <w:style w:type="paragraph" w:styleId="a5">
    <w:name w:val="header"/>
    <w:basedOn w:val="a"/>
    <w:link w:val="Char0"/>
    <w:uiPriority w:val="99"/>
    <w:unhideWhenUsed/>
    <w:rsid w:val="000056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56BB"/>
    <w:rPr>
      <w:rFonts w:ascii="Times New Roman" w:eastAsia="宋体" w:hAnsi="Times New Roman" w:cs="Times New Roman"/>
      <w:sz w:val="18"/>
      <w:szCs w:val="18"/>
    </w:rPr>
  </w:style>
  <w:style w:type="paragraph" w:styleId="a6">
    <w:name w:val="footer"/>
    <w:basedOn w:val="a"/>
    <w:link w:val="Char1"/>
    <w:uiPriority w:val="99"/>
    <w:unhideWhenUsed/>
    <w:rsid w:val="000056BB"/>
    <w:pPr>
      <w:tabs>
        <w:tab w:val="center" w:pos="4153"/>
        <w:tab w:val="right" w:pos="8306"/>
      </w:tabs>
      <w:snapToGrid w:val="0"/>
      <w:jc w:val="left"/>
    </w:pPr>
    <w:rPr>
      <w:sz w:val="18"/>
      <w:szCs w:val="18"/>
    </w:rPr>
  </w:style>
  <w:style w:type="character" w:customStyle="1" w:styleId="Char1">
    <w:name w:val="页脚 Char"/>
    <w:basedOn w:val="a0"/>
    <w:link w:val="a6"/>
    <w:uiPriority w:val="99"/>
    <w:rsid w:val="000056B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cp:lastModifiedBy>
  <cp:revision>2</cp:revision>
  <dcterms:created xsi:type="dcterms:W3CDTF">2020-09-25T04:58:00Z</dcterms:created>
  <dcterms:modified xsi:type="dcterms:W3CDTF">2020-09-25T04:58:00Z</dcterms:modified>
</cp:coreProperties>
</file>